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191A" w14:textId="323D86FE" w:rsidR="00EA7E8A" w:rsidRDefault="00022F11" w:rsidP="00022F11">
      <w:pPr>
        <w:pStyle w:val="Heading1"/>
        <w:spacing w:after="163"/>
      </w:pPr>
      <w:r>
        <w:t>Shiyang Zhang</w:t>
      </w:r>
    </w:p>
    <w:p w14:paraId="7D709078" w14:textId="101712B4" w:rsidR="00022F11" w:rsidRDefault="00022F11" w:rsidP="00022F11">
      <w:pPr>
        <w:jc w:val="center"/>
        <w:rPr>
          <w:rFonts w:eastAsiaTheme="minorEastAsia"/>
        </w:rPr>
      </w:pPr>
      <w:r>
        <w:rPr>
          <w:rFonts w:eastAsiaTheme="minorEastAsia" w:hint="eastAsia"/>
        </w:rPr>
        <w:t>1</w:t>
      </w:r>
      <w:r>
        <w:rPr>
          <w:rFonts w:eastAsiaTheme="minorEastAsia"/>
        </w:rPr>
        <w:t>08 E. Dean Keeton St. A2702, Austin, TX 78712</w:t>
      </w:r>
    </w:p>
    <w:p w14:paraId="60352F5F" w14:textId="3B2F72F2" w:rsidR="00022F11" w:rsidRDefault="00022F11" w:rsidP="00022F11">
      <w:pPr>
        <w:jc w:val="center"/>
        <w:rPr>
          <w:rFonts w:eastAsiaTheme="minorEastAsia"/>
        </w:rPr>
      </w:pPr>
      <w:r w:rsidRPr="00022F11">
        <w:rPr>
          <w:rFonts w:eastAsiaTheme="minorEastAsia" w:hint="eastAsia"/>
          <w:b/>
          <w:bCs/>
        </w:rPr>
        <w:t>E</w:t>
      </w:r>
      <w:r w:rsidRPr="00022F11">
        <w:rPr>
          <w:rFonts w:eastAsiaTheme="minorEastAsia"/>
          <w:b/>
          <w:bCs/>
        </w:rPr>
        <w:t>mail</w:t>
      </w:r>
      <w:r>
        <w:rPr>
          <w:rFonts w:eastAsiaTheme="minorEastAsia"/>
        </w:rPr>
        <w:t>:</w:t>
      </w:r>
      <w:r w:rsidRPr="00022F11">
        <w:t xml:space="preserve"> </w:t>
      </w:r>
      <w:r w:rsidRPr="00022F11">
        <w:rPr>
          <w:rFonts w:eastAsiaTheme="minorEastAsia"/>
        </w:rPr>
        <w:t>shiyang.zhang@utexas.ed</w:t>
      </w:r>
      <w:r w:rsidR="00D45793">
        <w:rPr>
          <w:rFonts w:eastAsiaTheme="minorEastAsia"/>
        </w:rPr>
        <w:t>u</w:t>
      </w:r>
    </w:p>
    <w:p w14:paraId="274EBBDB" w14:textId="328291CF" w:rsidR="00022F11" w:rsidRDefault="00022F11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2DE4" w14:paraId="65599607" w14:textId="77777777" w:rsidTr="00DF3073">
        <w:tc>
          <w:tcPr>
            <w:tcW w:w="5000" w:type="pct"/>
            <w:tcBorders>
              <w:bottom w:val="single" w:sz="12" w:space="0" w:color="auto"/>
            </w:tcBorders>
          </w:tcPr>
          <w:p w14:paraId="7310C4C4" w14:textId="29A80EB2" w:rsidR="00672DE4" w:rsidRPr="00672DE4" w:rsidRDefault="00672DE4" w:rsidP="00022F11">
            <w:pPr>
              <w:rPr>
                <w:rFonts w:eastAsiaTheme="minorEastAsia"/>
                <w:b/>
                <w:bCs/>
              </w:rPr>
            </w:pPr>
            <w:r w:rsidRPr="00672DE4">
              <w:rPr>
                <w:rFonts w:eastAsiaTheme="minorEastAsia"/>
                <w:b/>
                <w:bCs/>
              </w:rPr>
              <w:t>RESEARCH INTERESTS</w:t>
            </w:r>
          </w:p>
        </w:tc>
      </w:tr>
      <w:tr w:rsidR="00672DE4" w14:paraId="213B4B72" w14:textId="77777777" w:rsidTr="00DF3073">
        <w:tc>
          <w:tcPr>
            <w:tcW w:w="5000" w:type="pct"/>
            <w:tcBorders>
              <w:top w:val="single" w:sz="12" w:space="0" w:color="auto"/>
            </w:tcBorders>
          </w:tcPr>
          <w:p w14:paraId="38DD6A14" w14:textId="35F8A07A" w:rsidR="00672DE4" w:rsidRPr="00672DE4" w:rsidRDefault="00E36462" w:rsidP="00022F1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Lifespan</w:t>
            </w:r>
            <w:r w:rsidR="00672DE4">
              <w:rPr>
                <w:rFonts w:eastAsiaTheme="minorEastAsia"/>
              </w:rPr>
              <w:t xml:space="preserve"> development &amp; aging</w:t>
            </w:r>
          </w:p>
        </w:tc>
      </w:tr>
      <w:tr w:rsidR="00672DE4" w14:paraId="385A90ED" w14:textId="77777777" w:rsidTr="00DF3073">
        <w:tc>
          <w:tcPr>
            <w:tcW w:w="5000" w:type="pct"/>
          </w:tcPr>
          <w:p w14:paraId="7ACA2782" w14:textId="5F69E733" w:rsidR="00672DE4" w:rsidRPr="00672DE4" w:rsidRDefault="00672DE4" w:rsidP="00022F1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 xml:space="preserve">ersonality and </w:t>
            </w:r>
            <w:r w:rsidR="00131ED9">
              <w:rPr>
                <w:rFonts w:eastAsiaTheme="minorEastAsia"/>
              </w:rPr>
              <w:t>daily experiences</w:t>
            </w:r>
            <w:r>
              <w:rPr>
                <w:rFonts w:eastAsiaTheme="minorEastAsia"/>
              </w:rPr>
              <w:t xml:space="preserve"> in late life</w:t>
            </w:r>
          </w:p>
        </w:tc>
      </w:tr>
      <w:tr w:rsidR="00672DE4" w14:paraId="3301B89F" w14:textId="77777777" w:rsidTr="00DF3073">
        <w:tc>
          <w:tcPr>
            <w:tcW w:w="5000" w:type="pct"/>
          </w:tcPr>
          <w:p w14:paraId="0576A0C1" w14:textId="09A2CF12" w:rsidR="00672DE4" w:rsidRPr="00672DE4" w:rsidRDefault="00672DE4" w:rsidP="00022F1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/>
              </w:rPr>
              <w:t>lder adult’s well-being</w:t>
            </w:r>
          </w:p>
        </w:tc>
      </w:tr>
    </w:tbl>
    <w:p w14:paraId="562080DF" w14:textId="5CF6C245" w:rsidR="00672DE4" w:rsidRDefault="00672DE4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841"/>
        <w:gridCol w:w="1825"/>
      </w:tblGrid>
      <w:tr w:rsidR="00773E5F" w:rsidRPr="00672DE4" w14:paraId="2F9964C0" w14:textId="77777777" w:rsidTr="005F1AB0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28E335F3" w14:textId="2AA2BA20" w:rsidR="00773E5F" w:rsidRPr="00672DE4" w:rsidRDefault="00773E5F" w:rsidP="003B09D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EDUCATION</w:t>
            </w:r>
          </w:p>
        </w:tc>
      </w:tr>
      <w:tr w:rsidR="005F1AB0" w:rsidRPr="00687728" w14:paraId="431EED97" w14:textId="77777777" w:rsidTr="005F1AB0">
        <w:tc>
          <w:tcPr>
            <w:tcW w:w="3726" w:type="pct"/>
            <w:tcBorders>
              <w:top w:val="single" w:sz="12" w:space="0" w:color="auto"/>
            </w:tcBorders>
          </w:tcPr>
          <w:p w14:paraId="0B96A673" w14:textId="25E8EFF4" w:rsidR="005F1AB0" w:rsidRPr="00687728" w:rsidRDefault="005F1AB0" w:rsidP="0014686D">
            <w:pPr>
              <w:jc w:val="both"/>
              <w:rPr>
                <w:rFonts w:eastAsiaTheme="minorEastAsia"/>
              </w:rPr>
            </w:pPr>
            <w:r w:rsidRPr="00CE646F">
              <w:rPr>
                <w:rFonts w:eastAsiaTheme="minorEastAsia"/>
                <w:b/>
                <w:bCs/>
              </w:rPr>
              <w:t>Ph.D</w:t>
            </w:r>
            <w:r w:rsidR="004B5CB5">
              <w:rPr>
                <w:rFonts w:eastAsiaTheme="minorEastAsia"/>
                <w:b/>
                <w:bCs/>
              </w:rPr>
              <w:t>.</w:t>
            </w:r>
            <w:r>
              <w:rPr>
                <w:rFonts w:eastAsiaTheme="minorEastAsia"/>
                <w:b/>
                <w:bCs/>
              </w:rPr>
              <w:t>,</w:t>
            </w:r>
            <w:r w:rsidRPr="00CE646F">
              <w:rPr>
                <w:rFonts w:eastAsiaTheme="minorEastAsia"/>
                <w:b/>
                <w:bCs/>
              </w:rPr>
              <w:t xml:space="preserve"> Human Development and Family Sciences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</w:tcBorders>
            <w:vAlign w:val="center"/>
          </w:tcPr>
          <w:p w14:paraId="5D3486A9" w14:textId="4908F602" w:rsidR="005F1AB0" w:rsidRPr="00687728" w:rsidRDefault="007417CB" w:rsidP="005F1AB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Pr="007417CB">
              <w:rPr>
                <w:rFonts w:eastAsiaTheme="minorEastAsia"/>
              </w:rPr>
              <w:t>nticipated 2024</w:t>
            </w:r>
          </w:p>
        </w:tc>
      </w:tr>
      <w:tr w:rsidR="00773E5F" w14:paraId="6B8B2573" w14:textId="77777777" w:rsidTr="00D45793">
        <w:tc>
          <w:tcPr>
            <w:tcW w:w="4128" w:type="pct"/>
            <w:gridSpan w:val="2"/>
          </w:tcPr>
          <w:p w14:paraId="426E10F1" w14:textId="138CBA81" w:rsidR="005F1AB0" w:rsidRDefault="005F1AB0" w:rsidP="00CE646F">
            <w:pPr>
              <w:pStyle w:val="NoSpacing"/>
              <w:ind w:leftChars="200" w:left="480"/>
              <w:rPr>
                <w:rFonts w:eastAsiaTheme="minorEastAsia"/>
                <w:b/>
                <w:bCs/>
              </w:rPr>
            </w:pPr>
            <w:r w:rsidRPr="00CE646F">
              <w:rPr>
                <w:rFonts w:eastAsiaTheme="minorEastAsia"/>
                <w:i/>
                <w:iCs/>
              </w:rPr>
              <w:t>The University of Texas at Austin</w:t>
            </w:r>
          </w:p>
          <w:p w14:paraId="148D9EC9" w14:textId="5122E312" w:rsidR="00773E5F" w:rsidRDefault="00CE646F" w:rsidP="00CE646F">
            <w:pPr>
              <w:pStyle w:val="NoSpacing"/>
              <w:ind w:leftChars="200" w:left="480"/>
              <w:rPr>
                <w:rFonts w:eastAsiaTheme="minorEastAsia"/>
              </w:rPr>
            </w:pPr>
            <w:r w:rsidRPr="00CE646F">
              <w:rPr>
                <w:rFonts w:eastAsiaTheme="minorEastAsia" w:hint="eastAsia"/>
                <w:b/>
                <w:bCs/>
              </w:rPr>
              <w:t>A</w:t>
            </w:r>
            <w:r w:rsidRPr="00CE646F">
              <w:rPr>
                <w:rFonts w:eastAsiaTheme="minorEastAsia"/>
                <w:b/>
                <w:bCs/>
              </w:rPr>
              <w:t>dvisor</w:t>
            </w:r>
            <w:r>
              <w:rPr>
                <w:rFonts w:eastAsiaTheme="minorEastAsia"/>
              </w:rPr>
              <w:t>: Dr. Karen Fingerman</w:t>
            </w:r>
          </w:p>
        </w:tc>
        <w:tc>
          <w:tcPr>
            <w:tcW w:w="872" w:type="pct"/>
          </w:tcPr>
          <w:p w14:paraId="18115233" w14:textId="6F329CE4" w:rsidR="00773E5F" w:rsidRDefault="00773E5F" w:rsidP="003B09D9">
            <w:pPr>
              <w:jc w:val="right"/>
              <w:rPr>
                <w:rFonts w:eastAsiaTheme="minorEastAsia"/>
              </w:rPr>
            </w:pPr>
          </w:p>
        </w:tc>
      </w:tr>
      <w:tr w:rsidR="00D45793" w14:paraId="008965E4" w14:textId="77777777" w:rsidTr="00D45793">
        <w:tc>
          <w:tcPr>
            <w:tcW w:w="4128" w:type="pct"/>
            <w:gridSpan w:val="2"/>
          </w:tcPr>
          <w:p w14:paraId="5A2C4762" w14:textId="7C60BA9F" w:rsidR="00D45793" w:rsidRDefault="00D45793" w:rsidP="00CE646F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Graduate Archer Fellowship Program </w:t>
            </w:r>
          </w:p>
        </w:tc>
        <w:tc>
          <w:tcPr>
            <w:tcW w:w="872" w:type="pct"/>
          </w:tcPr>
          <w:p w14:paraId="6FBB53C3" w14:textId="3EE42D65" w:rsidR="00D45793" w:rsidRDefault="00D45793" w:rsidP="003B09D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Summer 2023</w:t>
            </w:r>
          </w:p>
        </w:tc>
      </w:tr>
      <w:tr w:rsidR="00D45793" w14:paraId="6881973C" w14:textId="77777777" w:rsidTr="00D45793">
        <w:tc>
          <w:tcPr>
            <w:tcW w:w="4128" w:type="pct"/>
            <w:gridSpan w:val="2"/>
          </w:tcPr>
          <w:p w14:paraId="429F8270" w14:textId="308228ED" w:rsidR="00D45793" w:rsidRPr="00D45793" w:rsidRDefault="00D45793" w:rsidP="00CE646F">
            <w:pPr>
              <w:pStyle w:val="NoSpacing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b/>
                <w:bCs/>
              </w:rPr>
              <w:t xml:space="preserve">    </w:t>
            </w:r>
            <w:r w:rsidRPr="00D45793">
              <w:rPr>
                <w:rFonts w:eastAsiaTheme="minorEastAsia"/>
                <w:i/>
                <w:iCs/>
              </w:rPr>
              <w:t>The University of Texas System</w:t>
            </w:r>
          </w:p>
        </w:tc>
        <w:tc>
          <w:tcPr>
            <w:tcW w:w="872" w:type="pct"/>
          </w:tcPr>
          <w:p w14:paraId="7C5BCAD7" w14:textId="77777777" w:rsidR="00D45793" w:rsidRDefault="00D45793" w:rsidP="003B09D9">
            <w:pPr>
              <w:jc w:val="right"/>
              <w:rPr>
                <w:rFonts w:eastAsiaTheme="minorEastAsia"/>
              </w:rPr>
            </w:pPr>
          </w:p>
        </w:tc>
      </w:tr>
      <w:tr w:rsidR="005F1AB0" w14:paraId="5D155D11" w14:textId="77777777" w:rsidTr="00D45793">
        <w:tc>
          <w:tcPr>
            <w:tcW w:w="4128" w:type="pct"/>
            <w:gridSpan w:val="2"/>
          </w:tcPr>
          <w:p w14:paraId="53A5162F" w14:textId="1B01CD52" w:rsidR="005F1AB0" w:rsidRPr="00CE646F" w:rsidRDefault="005F1AB0" w:rsidP="00CE646F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M.A., </w:t>
            </w:r>
            <w:r w:rsidRPr="00CE646F">
              <w:rPr>
                <w:rFonts w:eastAsiaTheme="minorEastAsia"/>
                <w:b/>
                <w:bCs/>
              </w:rPr>
              <w:t>Human Development and Family Sciences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872" w:type="pct"/>
          </w:tcPr>
          <w:p w14:paraId="7F50E2AF" w14:textId="2EAA9EC6" w:rsidR="005F1AB0" w:rsidRDefault="005F1AB0" w:rsidP="003B09D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</w:p>
        </w:tc>
      </w:tr>
      <w:tr w:rsidR="005F1AB0" w14:paraId="36E5250E" w14:textId="77777777" w:rsidTr="00D45793">
        <w:tc>
          <w:tcPr>
            <w:tcW w:w="4128" w:type="pct"/>
            <w:gridSpan w:val="2"/>
          </w:tcPr>
          <w:p w14:paraId="2E233906" w14:textId="092DEFD5" w:rsidR="005F1AB0" w:rsidRDefault="005F1AB0" w:rsidP="00CE646F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 xml:space="preserve">    </w:t>
            </w:r>
            <w:r w:rsidRPr="00CE646F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872" w:type="pct"/>
          </w:tcPr>
          <w:p w14:paraId="184F57B9" w14:textId="77777777" w:rsidR="005F1AB0" w:rsidRDefault="005F1AB0" w:rsidP="003B09D9">
            <w:pPr>
              <w:jc w:val="right"/>
              <w:rPr>
                <w:rFonts w:eastAsiaTheme="minorEastAsia"/>
              </w:rPr>
            </w:pPr>
          </w:p>
        </w:tc>
      </w:tr>
      <w:tr w:rsidR="00CE646F" w14:paraId="4CFF16F2" w14:textId="77777777" w:rsidTr="00D45793">
        <w:tc>
          <w:tcPr>
            <w:tcW w:w="4128" w:type="pct"/>
            <w:gridSpan w:val="2"/>
          </w:tcPr>
          <w:p w14:paraId="54288C16" w14:textId="2F2E7FC8" w:rsidR="00773E5F" w:rsidRDefault="00CE646F" w:rsidP="00CE646F">
            <w:pPr>
              <w:pStyle w:val="NoSpacing"/>
              <w:rPr>
                <w:rFonts w:eastAsiaTheme="minorEastAsia"/>
              </w:rPr>
            </w:pPr>
            <w:r w:rsidRPr="00CE646F">
              <w:rPr>
                <w:rFonts w:eastAsiaTheme="minorEastAsia"/>
                <w:b/>
                <w:bCs/>
              </w:rPr>
              <w:t>B.S., Psychology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872" w:type="pct"/>
          </w:tcPr>
          <w:p w14:paraId="329303A1" w14:textId="39110C5F" w:rsidR="00773E5F" w:rsidRPr="00CE646F" w:rsidRDefault="00CE646F" w:rsidP="003B09D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</w:tr>
      <w:tr w:rsidR="00D45793" w14:paraId="0CF69B88" w14:textId="77777777" w:rsidTr="00D45793">
        <w:tc>
          <w:tcPr>
            <w:tcW w:w="4128" w:type="pct"/>
            <w:gridSpan w:val="2"/>
          </w:tcPr>
          <w:p w14:paraId="71755B46" w14:textId="6B331622" w:rsidR="00D45793" w:rsidRPr="00CE646F" w:rsidRDefault="00D45793" w:rsidP="00CE646F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    </w:t>
            </w:r>
            <w:r w:rsidRPr="00CE646F">
              <w:rPr>
                <w:rFonts w:eastAsiaTheme="minorEastAsia"/>
                <w:i/>
                <w:iCs/>
              </w:rPr>
              <w:t>Beijing Normal University</w:t>
            </w:r>
          </w:p>
        </w:tc>
        <w:tc>
          <w:tcPr>
            <w:tcW w:w="872" w:type="pct"/>
          </w:tcPr>
          <w:p w14:paraId="3E3B88A9" w14:textId="77777777" w:rsidR="00D45793" w:rsidRDefault="00D45793" w:rsidP="003B09D9">
            <w:pPr>
              <w:jc w:val="right"/>
              <w:rPr>
                <w:rFonts w:eastAsiaTheme="minorEastAsia"/>
              </w:rPr>
            </w:pPr>
          </w:p>
        </w:tc>
      </w:tr>
    </w:tbl>
    <w:p w14:paraId="765B5545" w14:textId="6A372E06" w:rsidR="00773E5F" w:rsidRDefault="00773E5F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758A9" w14:paraId="6E735F91" w14:textId="77777777" w:rsidTr="004574DC">
        <w:tc>
          <w:tcPr>
            <w:tcW w:w="5000" w:type="pct"/>
            <w:tcBorders>
              <w:bottom w:val="single" w:sz="12" w:space="0" w:color="auto"/>
            </w:tcBorders>
          </w:tcPr>
          <w:p w14:paraId="4D311159" w14:textId="69C0F104" w:rsidR="007758A9" w:rsidRPr="00672DE4" w:rsidRDefault="00365C5E" w:rsidP="003B09D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PEER-REVIEWED </w:t>
            </w:r>
            <w:r w:rsidR="007758A9">
              <w:rPr>
                <w:rFonts w:eastAsiaTheme="minorEastAsia"/>
                <w:b/>
                <w:bCs/>
              </w:rPr>
              <w:t>PUBLICATIONS</w:t>
            </w:r>
          </w:p>
        </w:tc>
      </w:tr>
      <w:tr w:rsidR="004574DC" w14:paraId="7F2E1DC1" w14:textId="77777777" w:rsidTr="004574DC">
        <w:tc>
          <w:tcPr>
            <w:tcW w:w="5000" w:type="pct"/>
            <w:tcBorders>
              <w:top w:val="single" w:sz="12" w:space="0" w:color="auto"/>
            </w:tcBorders>
          </w:tcPr>
          <w:p w14:paraId="3F5D73BE" w14:textId="44C0C9E8" w:rsidR="004574DC" w:rsidRPr="00CD4425" w:rsidRDefault="004574DC" w:rsidP="004574DC">
            <w:pPr>
              <w:ind w:left="482" w:hangingChars="200" w:hanging="482"/>
              <w:rPr>
                <w:rFonts w:eastAsiaTheme="minorEastAsia"/>
                <w:b/>
                <w:bCs/>
              </w:rPr>
            </w:pPr>
            <w:r w:rsidRPr="003E43C0">
              <w:rPr>
                <w:b/>
                <w:bCs/>
              </w:rPr>
              <w:t>Zhang, S.</w:t>
            </w:r>
            <w:r w:rsidRPr="003E43C0">
              <w:t xml:space="preserve">, </w:t>
            </w:r>
            <w:r>
              <w:t>Kim, Y. K.,</w:t>
            </w:r>
            <w:r w:rsidRPr="003E43C0">
              <w:t xml:space="preserve"> Fingerman, K. L.</w:t>
            </w:r>
            <w:r>
              <w:t xml:space="preserve">, </w:t>
            </w:r>
            <w:proofErr w:type="spellStart"/>
            <w:r>
              <w:t>Birditt</w:t>
            </w:r>
            <w:proofErr w:type="spellEnd"/>
            <w:r>
              <w:t xml:space="preserve">, K. S., &amp; </w:t>
            </w:r>
            <w:r w:rsidRPr="003E43C0">
              <w:t>Charles, S.</w:t>
            </w:r>
            <w:r>
              <w:t xml:space="preserve"> T. </w:t>
            </w:r>
            <w:r w:rsidRPr="003E43C0">
              <w:t>(</w:t>
            </w:r>
            <w:r w:rsidR="00CD4425">
              <w:t>2022</w:t>
            </w:r>
            <w:r>
              <w:t xml:space="preserve">). </w:t>
            </w:r>
            <w:r w:rsidRPr="00880B9A">
              <w:t>Narcissism</w:t>
            </w:r>
            <w:r>
              <w:t>, social experiences, and mood</w:t>
            </w:r>
            <w:r w:rsidRPr="00880B9A">
              <w:t xml:space="preserve"> in </w:t>
            </w:r>
            <w:r>
              <w:t>l</w:t>
            </w:r>
            <w:r w:rsidRPr="00880B9A">
              <w:t xml:space="preserve">ate </w:t>
            </w:r>
            <w:r>
              <w:t>l</w:t>
            </w:r>
            <w:r w:rsidRPr="00880B9A">
              <w:t>ife.</w:t>
            </w:r>
            <w:r>
              <w:t xml:space="preserve"> </w:t>
            </w:r>
            <w:r w:rsidRPr="00B50264">
              <w:rPr>
                <w:i/>
                <w:iCs/>
              </w:rPr>
              <w:t>The Journals of Gerontology</w:t>
            </w:r>
            <w:r w:rsidR="00CD4425">
              <w:rPr>
                <w:i/>
                <w:iCs/>
              </w:rPr>
              <w:t>:</w:t>
            </w:r>
            <w:r w:rsidRPr="00B50264">
              <w:rPr>
                <w:i/>
                <w:iCs/>
              </w:rPr>
              <w:t xml:space="preserve"> Series B</w:t>
            </w:r>
            <w:r w:rsidR="00DF6584" w:rsidRPr="00DF6584">
              <w:rPr>
                <w:rFonts w:eastAsiaTheme="minorEastAsia"/>
              </w:rPr>
              <w:t>,</w:t>
            </w:r>
            <w:r w:rsidR="00DF6584">
              <w:rPr>
                <w:rFonts w:eastAsiaTheme="minorEastAsia"/>
              </w:rPr>
              <w:t xml:space="preserve"> </w:t>
            </w:r>
            <w:r w:rsidR="007A4F31" w:rsidRPr="007A4F31">
              <w:rPr>
                <w:rFonts w:eastAsiaTheme="minorEastAsia"/>
                <w:i/>
                <w:iCs/>
              </w:rPr>
              <w:t>77</w:t>
            </w:r>
            <w:r w:rsidR="007A4F31">
              <w:rPr>
                <w:rFonts w:eastAsiaTheme="minorEastAsia"/>
              </w:rPr>
              <w:t>(8), 1442</w:t>
            </w:r>
            <w:r w:rsidR="007A4F31" w:rsidRPr="007A4F31">
              <w:rPr>
                <w:rFonts w:eastAsiaTheme="minorEastAsia"/>
              </w:rPr>
              <w:t>–</w:t>
            </w:r>
            <w:r w:rsidR="007A4F31">
              <w:rPr>
                <w:rFonts w:eastAsiaTheme="minorEastAsia"/>
              </w:rPr>
              <w:t>1453.</w:t>
            </w:r>
            <w:r w:rsidR="00CD4425">
              <w:rPr>
                <w:rFonts w:eastAsiaTheme="minorEastAsia"/>
                <w:i/>
                <w:iCs/>
              </w:rPr>
              <w:t xml:space="preserve"> </w:t>
            </w:r>
            <w:r w:rsidR="00CD4425" w:rsidRPr="00CD4425">
              <w:rPr>
                <w:rFonts w:eastAsiaTheme="minorEastAsia"/>
              </w:rPr>
              <w:t>https://doi</w:t>
            </w:r>
            <w:r w:rsidR="005277CF">
              <w:rPr>
                <w:rFonts w:eastAsiaTheme="minorEastAsia"/>
              </w:rPr>
              <w:t>.</w:t>
            </w:r>
            <w:r w:rsidR="00CD4425" w:rsidRPr="00CD4425">
              <w:rPr>
                <w:rFonts w:eastAsiaTheme="minorEastAsia"/>
              </w:rPr>
              <w:t>org/10.1093/geronb/gbac019</w:t>
            </w:r>
          </w:p>
        </w:tc>
      </w:tr>
      <w:tr w:rsidR="00D45793" w:rsidRPr="003E43C0" w14:paraId="1CB6F1DA" w14:textId="77777777" w:rsidTr="004574DC">
        <w:tc>
          <w:tcPr>
            <w:tcW w:w="5000" w:type="pct"/>
          </w:tcPr>
          <w:p w14:paraId="106F665F" w14:textId="638A8D75" w:rsidR="00D45793" w:rsidRPr="002943F5" w:rsidRDefault="00D45793" w:rsidP="00D45793">
            <w:pPr>
              <w:pStyle w:val="NoSpacing"/>
              <w:ind w:left="482" w:hangingChars="200" w:hanging="482"/>
            </w:pPr>
            <w:r w:rsidRPr="003E43C0">
              <w:rPr>
                <w:b/>
                <w:bCs/>
              </w:rPr>
              <w:t>Zhang, S.</w:t>
            </w:r>
            <w:r w:rsidRPr="003E43C0">
              <w:t>, Fingerman, K. L.</w:t>
            </w:r>
            <w:r>
              <w:t xml:space="preserve">, &amp; </w:t>
            </w:r>
            <w:proofErr w:type="spellStart"/>
            <w:r>
              <w:t>Birditt</w:t>
            </w:r>
            <w:proofErr w:type="spellEnd"/>
            <w:r>
              <w:t xml:space="preserve">, K. S. </w:t>
            </w:r>
            <w:r w:rsidRPr="003E43C0">
              <w:t>(</w:t>
            </w:r>
            <w:r>
              <w:t xml:space="preserve">revision &amp; resubmit). </w:t>
            </w:r>
            <w:r w:rsidRPr="00887A95">
              <w:t>Detecting Narcissism from Older Adults’ Daily Language Use: A Machine Learning Approach</w:t>
            </w:r>
            <w:r>
              <w:t xml:space="preserve">. </w:t>
            </w:r>
            <w:r w:rsidRPr="00B50264">
              <w:rPr>
                <w:i/>
                <w:iCs/>
              </w:rPr>
              <w:t>The Journals of Gerontology</w:t>
            </w:r>
            <w:r>
              <w:rPr>
                <w:i/>
                <w:iCs/>
              </w:rPr>
              <w:t>:</w:t>
            </w:r>
            <w:r w:rsidRPr="00B50264">
              <w:rPr>
                <w:i/>
                <w:iCs/>
              </w:rPr>
              <w:t xml:space="preserve"> Series B</w:t>
            </w:r>
            <w:r>
              <w:rPr>
                <w:i/>
                <w:iCs/>
              </w:rPr>
              <w:t>.</w:t>
            </w:r>
          </w:p>
        </w:tc>
      </w:tr>
      <w:tr w:rsidR="00D45793" w:rsidRPr="003E43C0" w14:paraId="50699D0C" w14:textId="77777777" w:rsidTr="004574DC">
        <w:tc>
          <w:tcPr>
            <w:tcW w:w="5000" w:type="pct"/>
          </w:tcPr>
          <w:p w14:paraId="70A3A123" w14:textId="539EF793" w:rsidR="00D45793" w:rsidRPr="00D0340E" w:rsidRDefault="00D45793" w:rsidP="00D45793">
            <w:pPr>
              <w:pStyle w:val="NoSpacing"/>
              <w:ind w:left="480" w:hangingChars="200" w:hanging="480"/>
            </w:pPr>
            <w:r w:rsidRPr="002943F5">
              <w:t xml:space="preserve">Fingerman, K. L., </w:t>
            </w:r>
            <w:r>
              <w:t xml:space="preserve">Kim, Y. K., </w:t>
            </w:r>
            <w:r w:rsidRPr="002943F5">
              <w:t>Ng</w:t>
            </w:r>
            <w:r>
              <w:t xml:space="preserve">, </w:t>
            </w:r>
            <w:r w:rsidRPr="002943F5">
              <w:t>Y. T.</w:t>
            </w:r>
            <w:r>
              <w:t xml:space="preserve">, </w:t>
            </w:r>
            <w:r w:rsidRPr="00CA398A">
              <w:rPr>
                <w:b/>
                <w:bCs/>
              </w:rPr>
              <w:t>Zhang, S.</w:t>
            </w:r>
            <w:r>
              <w:t xml:space="preserve">, Huo, M., &amp; </w:t>
            </w:r>
            <w:proofErr w:type="spellStart"/>
            <w:r>
              <w:t>Birditt</w:t>
            </w:r>
            <w:proofErr w:type="spellEnd"/>
            <w:r>
              <w:t>, K. S. (2021). Screen time in old age: Television viewing, physical activity, and loneliness in late life</w:t>
            </w:r>
            <w:r w:rsidRPr="00880B9A">
              <w:t>.</w:t>
            </w:r>
            <w:r>
              <w:t xml:space="preserve"> </w:t>
            </w:r>
            <w:r w:rsidRPr="00B50264">
              <w:rPr>
                <w:i/>
                <w:iCs/>
              </w:rPr>
              <w:t>The Gerontolog</w:t>
            </w:r>
            <w:r>
              <w:rPr>
                <w:i/>
                <w:iCs/>
              </w:rPr>
              <w:t>ist, 62</w:t>
            </w:r>
            <w:r w:rsidRPr="000F0289">
              <w:t>(7), 1006</w:t>
            </w:r>
            <w:r w:rsidRPr="007A4F31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1017.</w:t>
            </w:r>
            <w:r>
              <w:rPr>
                <w:i/>
                <w:iCs/>
              </w:rPr>
              <w:t xml:space="preserve"> </w:t>
            </w:r>
            <w:r w:rsidRPr="00D0340E">
              <w:t>https://doi</w:t>
            </w:r>
            <w:r>
              <w:t>.</w:t>
            </w:r>
            <w:r w:rsidRPr="00D0340E">
              <w:t>org/10.1093/geront/gnab120</w:t>
            </w:r>
          </w:p>
        </w:tc>
      </w:tr>
      <w:tr w:rsidR="00D45793" w:rsidRPr="003E43C0" w14:paraId="5A8A4E61" w14:textId="77777777" w:rsidTr="003B09D9">
        <w:tc>
          <w:tcPr>
            <w:tcW w:w="5000" w:type="pct"/>
          </w:tcPr>
          <w:p w14:paraId="3910F4C0" w14:textId="45A9D584" w:rsidR="00D45793" w:rsidRPr="00D0340E" w:rsidRDefault="00D45793" w:rsidP="00D45793">
            <w:pPr>
              <w:pStyle w:val="NoSpacing"/>
              <w:ind w:left="480" w:hangingChars="200" w:hanging="480"/>
            </w:pPr>
            <w:r w:rsidRPr="00371E37">
              <w:t>Fingerman, K. L., Kim, Y. K., </w:t>
            </w:r>
            <w:r w:rsidRPr="00BA515B">
              <w:rPr>
                <w:b/>
                <w:bCs/>
              </w:rPr>
              <w:t>Zhang, S.</w:t>
            </w:r>
            <w:r w:rsidRPr="00371E37">
              <w:t xml:space="preserve">, Ng, Y. T., </w:t>
            </w:r>
            <w:r>
              <w:t xml:space="preserve">&amp; </w:t>
            </w:r>
            <w:proofErr w:type="spellStart"/>
            <w:r w:rsidRPr="00371E37">
              <w:t>Birditt</w:t>
            </w:r>
            <w:proofErr w:type="spellEnd"/>
            <w:r w:rsidRPr="00371E37">
              <w:t>, K.</w:t>
            </w:r>
            <w:r>
              <w:t xml:space="preserve"> </w:t>
            </w:r>
            <w:r w:rsidRPr="00371E37">
              <w:t>S. (</w:t>
            </w:r>
            <w:r>
              <w:t>2021</w:t>
            </w:r>
            <w:r w:rsidRPr="00371E37">
              <w:t>). Late life in the living room: Room decor, functional limitations, and personality.</w:t>
            </w:r>
            <w:r w:rsidRPr="00371E37">
              <w:rPr>
                <w:i/>
                <w:iCs/>
              </w:rPr>
              <w:t> The Gerontologist</w:t>
            </w:r>
            <w:r>
              <w:rPr>
                <w:i/>
                <w:iCs/>
              </w:rPr>
              <w:t>, (62)</w:t>
            </w:r>
            <w:r>
              <w:t>4, 519</w:t>
            </w:r>
            <w:r w:rsidRPr="007A4F31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529</w:t>
            </w:r>
            <w:r>
              <w:t xml:space="preserve">. </w:t>
            </w:r>
            <w:r w:rsidRPr="00D0340E">
              <w:t>https://doi</w:t>
            </w:r>
            <w:r>
              <w:t>.</w:t>
            </w:r>
            <w:r w:rsidRPr="00D0340E">
              <w:t>org /10.1093/</w:t>
            </w:r>
            <w:proofErr w:type="spellStart"/>
            <w:r w:rsidRPr="00D0340E">
              <w:t>geront</w:t>
            </w:r>
            <w:proofErr w:type="spellEnd"/>
            <w:r w:rsidRPr="00D0340E">
              <w:t>/gnab093</w:t>
            </w:r>
          </w:p>
        </w:tc>
      </w:tr>
      <w:tr w:rsidR="00D45793" w:rsidRPr="003E43C0" w14:paraId="4327D336" w14:textId="77777777" w:rsidTr="003B09D9">
        <w:tc>
          <w:tcPr>
            <w:tcW w:w="5000" w:type="pct"/>
          </w:tcPr>
          <w:p w14:paraId="640C33B0" w14:textId="336134D8" w:rsidR="00D45793" w:rsidRPr="0097480D" w:rsidRDefault="00D45793" w:rsidP="00D45793">
            <w:pPr>
              <w:pStyle w:val="NoSpacing"/>
              <w:ind w:left="480" w:hangingChars="200" w:hanging="480"/>
            </w:pPr>
            <w:r w:rsidRPr="00B50264">
              <w:t xml:space="preserve">Fingerman, K. L., Ng, Y. T., </w:t>
            </w:r>
            <w:r w:rsidRPr="005A08DE">
              <w:rPr>
                <w:b/>
                <w:bCs/>
              </w:rPr>
              <w:t>Zhang, S.</w:t>
            </w:r>
            <w:r w:rsidRPr="00B50264">
              <w:t>, Britt, K.</w:t>
            </w:r>
            <w:r>
              <w:t xml:space="preserve"> S.</w:t>
            </w:r>
            <w:r w:rsidRPr="00B50264">
              <w:t xml:space="preserve">, </w:t>
            </w:r>
            <w:proofErr w:type="spellStart"/>
            <w:r w:rsidRPr="00B50264">
              <w:t>Colera</w:t>
            </w:r>
            <w:proofErr w:type="spellEnd"/>
            <w:r w:rsidRPr="00B50264">
              <w:t xml:space="preserve">, G., </w:t>
            </w:r>
            <w:proofErr w:type="spellStart"/>
            <w:r w:rsidRPr="00B50264">
              <w:t>Birditt</w:t>
            </w:r>
            <w:proofErr w:type="spellEnd"/>
            <w:r w:rsidRPr="00B50264">
              <w:t xml:space="preserve">, K. S., &amp; Charles, S. T. </w:t>
            </w:r>
            <w:r>
              <w:t>(2020</w:t>
            </w:r>
            <w:r w:rsidRPr="00B50264">
              <w:t>). Living alone during COVID-19: Social contact and emotional well-being among older adults. </w:t>
            </w:r>
            <w:r w:rsidRPr="00B50264">
              <w:rPr>
                <w:i/>
                <w:iCs/>
              </w:rPr>
              <w:t>The Journals of Gerontology</w:t>
            </w:r>
            <w:r>
              <w:rPr>
                <w:i/>
                <w:iCs/>
              </w:rPr>
              <w:t>:</w:t>
            </w:r>
            <w:r w:rsidRPr="00B50264">
              <w:rPr>
                <w:i/>
                <w:iCs/>
              </w:rPr>
              <w:t xml:space="preserve"> Series B</w:t>
            </w:r>
            <w:r>
              <w:rPr>
                <w:i/>
                <w:iCs/>
              </w:rPr>
              <w:t>, (76)</w:t>
            </w:r>
            <w:r>
              <w:t>3, e116</w:t>
            </w:r>
            <w:r w:rsidRPr="007A4F31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e121</w:t>
            </w:r>
            <w:r>
              <w:rPr>
                <w:i/>
                <w:iCs/>
              </w:rPr>
              <w:t xml:space="preserve">. </w:t>
            </w:r>
            <w:r w:rsidRPr="003515A9">
              <w:t>https://doi.org/10.1093/geronb/gbaa200</w:t>
            </w:r>
          </w:p>
        </w:tc>
      </w:tr>
      <w:tr w:rsidR="00D45793" w:rsidRPr="003E43C0" w14:paraId="49EAB86C" w14:textId="77777777" w:rsidTr="003B09D9">
        <w:tc>
          <w:tcPr>
            <w:tcW w:w="5000" w:type="pct"/>
          </w:tcPr>
          <w:p w14:paraId="546443C2" w14:textId="77777777" w:rsidR="00D45793" w:rsidRDefault="00D45793" w:rsidP="00D45793">
            <w:pPr>
              <w:pStyle w:val="NoSpacing"/>
              <w:ind w:left="480" w:hangingChars="200" w:hanging="480"/>
            </w:pPr>
            <w:r>
              <w:t xml:space="preserve">Tang, A., </w:t>
            </w:r>
            <w:r w:rsidRPr="00887A95">
              <w:rPr>
                <w:b/>
                <w:bCs/>
              </w:rPr>
              <w:t>Zhang, S.</w:t>
            </w:r>
            <w:r>
              <w:t xml:space="preserve">*, Yeazell, J. A., &amp; Fingerman, K. L. (under review). Objective measurement of the home environment in late life: Application of the Fourier Transform. </w:t>
            </w:r>
          </w:p>
          <w:p w14:paraId="4EEBDF84" w14:textId="25884FD5" w:rsidR="00D45793" w:rsidRPr="00B50264" w:rsidRDefault="00D45793" w:rsidP="00D45793">
            <w:pPr>
              <w:pStyle w:val="NoSpacing"/>
              <w:ind w:left="480" w:hangingChars="200" w:hanging="480"/>
            </w:pPr>
            <w:r>
              <w:t>* First two authors share contributions and are listed in alphabetical order.</w:t>
            </w:r>
          </w:p>
        </w:tc>
      </w:tr>
      <w:tr w:rsidR="00D45793" w:rsidRPr="003E43C0" w14:paraId="658AF678" w14:textId="77777777" w:rsidTr="003B09D9">
        <w:tc>
          <w:tcPr>
            <w:tcW w:w="5000" w:type="pct"/>
          </w:tcPr>
          <w:p w14:paraId="5B83ACD9" w14:textId="18BA8886" w:rsidR="00D45793" w:rsidRPr="00E367BE" w:rsidRDefault="00D45793" w:rsidP="00D45793">
            <w:pPr>
              <w:pStyle w:val="NoSpacing"/>
              <w:ind w:left="480" w:hangingChars="200" w:hanging="480"/>
            </w:pPr>
            <w:r w:rsidRPr="00783191">
              <w:t xml:space="preserve">Fingerman, K. L., </w:t>
            </w:r>
            <w:r w:rsidRPr="00783191">
              <w:rPr>
                <w:b/>
                <w:bCs/>
              </w:rPr>
              <w:t>Zhang, S.</w:t>
            </w:r>
            <w:r w:rsidRPr="00783191">
              <w:t xml:space="preserve">, Zhou, Z., Ng, Y. T., Zarit, S. H., &amp; </w:t>
            </w:r>
            <w:proofErr w:type="spellStart"/>
            <w:r w:rsidRPr="00783191">
              <w:t>Birditt</w:t>
            </w:r>
            <w:proofErr w:type="spellEnd"/>
            <w:r w:rsidRPr="00783191">
              <w:t xml:space="preserve">, K. S. </w:t>
            </w:r>
            <w:r>
              <w:t>(under review</w:t>
            </w:r>
            <w:r w:rsidRPr="00783191">
              <w:t xml:space="preserve">). Overlooked </w:t>
            </w:r>
            <w:r w:rsidRPr="00783191">
              <w:lastRenderedPageBreak/>
              <w:t xml:space="preserve">and overextended: </w:t>
            </w:r>
            <w:proofErr w:type="gramStart"/>
            <w:r w:rsidRPr="00783191">
              <w:t>Young</w:t>
            </w:r>
            <w:proofErr w:type="gramEnd"/>
            <w:r w:rsidRPr="00783191">
              <w:t xml:space="preserve"> adult caregivers of older relatives.</w:t>
            </w:r>
            <w:r>
              <w:t xml:space="preserve"> </w:t>
            </w:r>
          </w:p>
        </w:tc>
      </w:tr>
      <w:tr w:rsidR="00D45793" w:rsidRPr="003E43C0" w14:paraId="0632E2AF" w14:textId="77777777" w:rsidTr="003B09D9">
        <w:tc>
          <w:tcPr>
            <w:tcW w:w="5000" w:type="pct"/>
          </w:tcPr>
          <w:p w14:paraId="4B7297B5" w14:textId="75D41889" w:rsidR="00D45793" w:rsidRDefault="00D45793" w:rsidP="00D45793">
            <w:pPr>
              <w:pStyle w:val="NoSpacing"/>
              <w:ind w:left="480" w:hangingChars="200" w:hanging="480"/>
            </w:pPr>
            <w:r w:rsidRPr="00E367BE">
              <w:lastRenderedPageBreak/>
              <w:t xml:space="preserve">Zhou, Z., Kim, Y. K., </w:t>
            </w:r>
            <w:r w:rsidRPr="00E367BE">
              <w:rPr>
                <w:b/>
                <w:bCs/>
              </w:rPr>
              <w:t>Zhang, S.</w:t>
            </w:r>
            <w:r w:rsidRPr="00E367BE">
              <w:t>, &amp; Fingerman, K. L. (under review). Need to belong</w:t>
            </w:r>
            <w:r>
              <w:t>, daily social integration,</w:t>
            </w:r>
            <w:r w:rsidRPr="00E367BE">
              <w:t xml:space="preserve"> and </w:t>
            </w:r>
            <w:r>
              <w:t>loneliness</w:t>
            </w:r>
            <w:r w:rsidRPr="00E367BE">
              <w:t xml:space="preserve"> in late life.</w:t>
            </w:r>
            <w:r>
              <w:t xml:space="preserve"> </w:t>
            </w:r>
          </w:p>
        </w:tc>
      </w:tr>
      <w:tr w:rsidR="00D45793" w:rsidRPr="003E43C0" w14:paraId="0AFBEB81" w14:textId="77777777" w:rsidTr="003B09D9">
        <w:tc>
          <w:tcPr>
            <w:tcW w:w="5000" w:type="pct"/>
          </w:tcPr>
          <w:p w14:paraId="2B4180EE" w14:textId="77CC93CA" w:rsidR="00D45793" w:rsidRPr="00B50264" w:rsidRDefault="00D45793" w:rsidP="00D45793">
            <w:pPr>
              <w:pStyle w:val="NoSpacing"/>
              <w:ind w:left="480" w:hangingChars="200" w:hanging="480"/>
            </w:pPr>
            <w:r>
              <w:t xml:space="preserve">Fingerman, K. L., </w:t>
            </w:r>
            <w:r w:rsidRPr="00F416F2">
              <w:rPr>
                <w:b/>
                <w:bCs/>
              </w:rPr>
              <w:t>Zhang, S.</w:t>
            </w:r>
            <w:r>
              <w:t>, Ng, Y. T., &amp; Li, J. J. (</w:t>
            </w:r>
            <w:r w:rsidRPr="00EA5496">
              <w:t>in progress</w:t>
            </w:r>
            <w:r>
              <w:t xml:space="preserve">). </w:t>
            </w:r>
            <w:r w:rsidRPr="00F416F2">
              <w:t>Associations between naturalistic language and cognitive functioning in late life.</w:t>
            </w:r>
          </w:p>
        </w:tc>
      </w:tr>
      <w:tr w:rsidR="00D45793" w:rsidRPr="003E43C0" w14:paraId="68B94717" w14:textId="77777777" w:rsidTr="003B09D9">
        <w:tc>
          <w:tcPr>
            <w:tcW w:w="5000" w:type="pct"/>
          </w:tcPr>
          <w:p w14:paraId="70F7AD1E" w14:textId="07027C6A" w:rsidR="00D45793" w:rsidRDefault="00D45793" w:rsidP="00D45793">
            <w:pPr>
              <w:pStyle w:val="NoSpacing"/>
              <w:ind w:left="480" w:hangingChars="200" w:hanging="480"/>
            </w:pPr>
            <w:r>
              <w:t xml:space="preserve">Leger, K., Kim, Y. K., </w:t>
            </w:r>
            <w:r w:rsidRPr="00651FD0">
              <w:rPr>
                <w:b/>
                <w:bCs/>
              </w:rPr>
              <w:t>Zhang, S.</w:t>
            </w:r>
            <w:r>
              <w:t xml:space="preserve">, Gao, S., &amp; Fingerman, K. L. (in progress). </w:t>
            </w:r>
            <w:r w:rsidRPr="00651FD0">
              <w:t xml:space="preserve">Daily </w:t>
            </w:r>
            <w:r>
              <w:t>e</w:t>
            </w:r>
            <w:r w:rsidRPr="00651FD0">
              <w:t xml:space="preserve">lectronic </w:t>
            </w:r>
            <w:r>
              <w:t>m</w:t>
            </w:r>
            <w:r w:rsidRPr="00651FD0">
              <w:t xml:space="preserve">edia </w:t>
            </w:r>
            <w:r>
              <w:t>u</w:t>
            </w:r>
            <w:r w:rsidRPr="00651FD0">
              <w:t xml:space="preserve">se, </w:t>
            </w:r>
            <w:r>
              <w:t>s</w:t>
            </w:r>
            <w:r w:rsidRPr="00651FD0">
              <w:t xml:space="preserve">edentary </w:t>
            </w:r>
            <w:r>
              <w:t>b</w:t>
            </w:r>
            <w:r w:rsidRPr="00651FD0">
              <w:t xml:space="preserve">ehaviors, and </w:t>
            </w:r>
            <w:r>
              <w:t>s</w:t>
            </w:r>
            <w:r w:rsidRPr="00651FD0">
              <w:t xml:space="preserve">leep in </w:t>
            </w:r>
            <w:r>
              <w:t>l</w:t>
            </w:r>
            <w:r w:rsidRPr="00651FD0">
              <w:t xml:space="preserve">ater </w:t>
            </w:r>
            <w:r>
              <w:t>l</w:t>
            </w:r>
            <w:r w:rsidRPr="00651FD0">
              <w:t>ife</w:t>
            </w:r>
            <w:r>
              <w:t xml:space="preserve">. </w:t>
            </w:r>
          </w:p>
        </w:tc>
      </w:tr>
    </w:tbl>
    <w:p w14:paraId="6AC61C1A" w14:textId="25163855" w:rsidR="007758A9" w:rsidRDefault="007758A9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4745C" w14:paraId="53F72DB7" w14:textId="77777777" w:rsidTr="002E6C33">
        <w:tc>
          <w:tcPr>
            <w:tcW w:w="5000" w:type="pct"/>
            <w:tcBorders>
              <w:bottom w:val="single" w:sz="12" w:space="0" w:color="auto"/>
            </w:tcBorders>
          </w:tcPr>
          <w:p w14:paraId="1D11EE7F" w14:textId="2D7CD1E6" w:rsidR="0084745C" w:rsidRPr="00672DE4" w:rsidRDefault="0084745C" w:rsidP="002E6C33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NON-ACADEMIC PUBLICATIONS</w:t>
            </w:r>
          </w:p>
        </w:tc>
      </w:tr>
      <w:tr w:rsidR="0084745C" w:rsidRPr="002943F5" w14:paraId="7160E7D4" w14:textId="77777777" w:rsidTr="002E6C33">
        <w:tc>
          <w:tcPr>
            <w:tcW w:w="5000" w:type="pct"/>
            <w:tcBorders>
              <w:top w:val="single" w:sz="12" w:space="0" w:color="auto"/>
            </w:tcBorders>
          </w:tcPr>
          <w:p w14:paraId="4CA1AC6E" w14:textId="38770154" w:rsidR="0084745C" w:rsidRPr="0084745C" w:rsidRDefault="0084745C" w:rsidP="0084745C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 w:rsidRPr="0084745C">
              <w:t xml:space="preserve">Fingerman, K. L., Ng, Y. T., </w:t>
            </w:r>
            <w:r w:rsidRPr="0084745C">
              <w:rPr>
                <w:b/>
                <w:bCs/>
              </w:rPr>
              <w:t>Zhang, S.</w:t>
            </w:r>
            <w:r w:rsidRPr="0084745C">
              <w:t xml:space="preserve">, Britt, K., </w:t>
            </w:r>
            <w:proofErr w:type="spellStart"/>
            <w:r w:rsidRPr="0084745C">
              <w:t>Colera</w:t>
            </w:r>
            <w:proofErr w:type="spellEnd"/>
            <w:r w:rsidRPr="0084745C">
              <w:t xml:space="preserve">, G., </w:t>
            </w:r>
            <w:proofErr w:type="spellStart"/>
            <w:r w:rsidRPr="0084745C">
              <w:t>Birditt</w:t>
            </w:r>
            <w:proofErr w:type="spellEnd"/>
            <w:r w:rsidRPr="0084745C">
              <w:t>, K. S., &amp; Charles, S. T. (2021). Older adults who live alone benefited from seeing people in person during the covid pandemic but not necessarily by talking on the phone.</w:t>
            </w:r>
            <w:r w:rsidRPr="0084745C">
              <w:rPr>
                <w:i/>
                <w:iCs/>
              </w:rPr>
              <w:t xml:space="preserve"> </w:t>
            </w:r>
            <w:r w:rsidR="00BD1197">
              <w:rPr>
                <w:i/>
                <w:iCs/>
              </w:rPr>
              <w:t xml:space="preserve">Research and Policy </w:t>
            </w:r>
            <w:r w:rsidRPr="0084745C">
              <w:rPr>
                <w:i/>
                <w:iCs/>
              </w:rPr>
              <w:t>Brief. 6</w:t>
            </w:r>
            <w:r w:rsidRPr="0084745C">
              <w:t xml:space="preserve">(1), Population Research Center, University of Texas at Austin. </w:t>
            </w:r>
            <w:r w:rsidRPr="003515A9">
              <w:t>https://doi.org/</w:t>
            </w:r>
            <w:r w:rsidRPr="0084745C">
              <w:t>10.26153/tsw/11348</w:t>
            </w:r>
          </w:p>
        </w:tc>
      </w:tr>
    </w:tbl>
    <w:p w14:paraId="10AE48E4" w14:textId="77777777" w:rsidR="0084745C" w:rsidRPr="003E43C0" w:rsidRDefault="0084745C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2DE4" w14:paraId="6D4F83A7" w14:textId="77777777" w:rsidTr="004828A4">
        <w:tc>
          <w:tcPr>
            <w:tcW w:w="5000" w:type="pct"/>
            <w:tcBorders>
              <w:bottom w:val="single" w:sz="12" w:space="0" w:color="auto"/>
            </w:tcBorders>
          </w:tcPr>
          <w:p w14:paraId="2F9B210C" w14:textId="671C2F4F" w:rsidR="00672DE4" w:rsidRPr="00672DE4" w:rsidRDefault="00365C5E" w:rsidP="008C798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PROFESSIONAL </w:t>
            </w:r>
            <w:r w:rsidR="00672DE4" w:rsidRPr="00672DE4">
              <w:rPr>
                <w:rFonts w:eastAsiaTheme="minorEastAsia" w:hint="eastAsia"/>
                <w:b/>
                <w:bCs/>
              </w:rPr>
              <w:t>P</w:t>
            </w:r>
            <w:r w:rsidR="00672DE4" w:rsidRPr="00672DE4">
              <w:rPr>
                <w:rFonts w:eastAsiaTheme="minorEastAsia"/>
                <w:b/>
                <w:bCs/>
              </w:rPr>
              <w:t>RESENTATIONS</w:t>
            </w:r>
          </w:p>
        </w:tc>
      </w:tr>
      <w:tr w:rsidR="0083600B" w14:paraId="45DDBEC5" w14:textId="77777777" w:rsidTr="004828A4">
        <w:tc>
          <w:tcPr>
            <w:tcW w:w="5000" w:type="pct"/>
          </w:tcPr>
          <w:p w14:paraId="3FB9617D" w14:textId="6F2CFBFE" w:rsidR="0083600B" w:rsidRPr="004828A4" w:rsidRDefault="0083600B" w:rsidP="00672DE4">
            <w:pPr>
              <w:pStyle w:val="NoSpacing"/>
              <w:ind w:left="482" w:hangingChars="200" w:hanging="482"/>
              <w:rPr>
                <w:b/>
                <w:bCs/>
              </w:rPr>
            </w:pPr>
            <w:r w:rsidRPr="004828A4">
              <w:rPr>
                <w:b/>
                <w:bCs/>
              </w:rPr>
              <w:t>Zhang, S.</w:t>
            </w:r>
            <w:r w:rsidRPr="004828A4">
              <w:t>, Gao, S., &amp; Fingerman, K. L. (</w:t>
            </w:r>
            <w:r w:rsidR="003E4228">
              <w:t>2022, Nov</w:t>
            </w:r>
            <w:r w:rsidR="00B67B69" w:rsidRPr="00B67B69">
              <w:t>ember</w:t>
            </w:r>
            <w:r w:rsidRPr="004828A4">
              <w:t>)</w:t>
            </w:r>
            <w:r>
              <w:t xml:space="preserve">. </w:t>
            </w:r>
            <w:r w:rsidRPr="004828A4">
              <w:rPr>
                <w:i/>
                <w:iCs/>
              </w:rPr>
              <w:t>Detecting Narcissism from Daily Language Use: A Machine Learning Approach</w:t>
            </w:r>
            <w:r>
              <w:t xml:space="preserve">. Poster to be presented at the 2022 </w:t>
            </w:r>
            <w:r w:rsidRPr="00672DE4">
              <w:t>Annual Scientific Meeting of Gerontological Society of America (GSA).</w:t>
            </w:r>
            <w:r>
              <w:t xml:space="preserve"> Indianapolis, IN.</w:t>
            </w:r>
          </w:p>
        </w:tc>
      </w:tr>
      <w:tr w:rsidR="004075C5" w14:paraId="7B2EADE4" w14:textId="77777777" w:rsidTr="004828A4">
        <w:tc>
          <w:tcPr>
            <w:tcW w:w="5000" w:type="pct"/>
          </w:tcPr>
          <w:p w14:paraId="33B67EE4" w14:textId="63E07D5A" w:rsidR="004075C5" w:rsidRDefault="0083600B" w:rsidP="00672DE4">
            <w:pPr>
              <w:pStyle w:val="NoSpacing"/>
              <w:ind w:left="482" w:hangingChars="200" w:hanging="482"/>
              <w:rPr>
                <w:b/>
                <w:bCs/>
              </w:rPr>
            </w:pPr>
            <w:r w:rsidRPr="004828A4">
              <w:rPr>
                <w:b/>
                <w:bCs/>
              </w:rPr>
              <w:t>Zhang, S.</w:t>
            </w:r>
            <w:r>
              <w:rPr>
                <w:b/>
                <w:bCs/>
              </w:rPr>
              <w:t xml:space="preserve"> </w:t>
            </w:r>
            <w:r w:rsidRPr="004828A4">
              <w:t>&amp; Fingerman, K. L. (</w:t>
            </w:r>
            <w:r>
              <w:t>2022, May</w:t>
            </w:r>
            <w:r w:rsidRPr="004828A4">
              <w:t>)</w:t>
            </w:r>
            <w:r>
              <w:t xml:space="preserve">. </w:t>
            </w:r>
            <w:r w:rsidRPr="004828A4">
              <w:rPr>
                <w:i/>
                <w:iCs/>
              </w:rPr>
              <w:t>Detecting Narcissism from Daily Language Use: A Machine Learning Approach</w:t>
            </w:r>
            <w:r>
              <w:t>. Poster presented at the Society for Ambulatory Assessment Conference 2022</w:t>
            </w:r>
            <w:r w:rsidRPr="00672DE4">
              <w:t>.</w:t>
            </w:r>
            <w:r>
              <w:t xml:space="preserve"> Virtual Conference.</w:t>
            </w:r>
          </w:p>
        </w:tc>
      </w:tr>
      <w:tr w:rsidR="003F50E0" w14:paraId="7122DCBC" w14:textId="77777777" w:rsidTr="004828A4">
        <w:tc>
          <w:tcPr>
            <w:tcW w:w="5000" w:type="pct"/>
          </w:tcPr>
          <w:p w14:paraId="6DEB2622" w14:textId="549143BD" w:rsidR="00FC7594" w:rsidRPr="00337D4C" w:rsidRDefault="00FC7594" w:rsidP="00672DE4">
            <w:pPr>
              <w:pStyle w:val="NoSpacing"/>
              <w:ind w:left="482" w:hangingChars="200" w:hanging="482"/>
              <w:rPr>
                <w:b/>
                <w:bCs/>
              </w:rPr>
            </w:pPr>
            <w:r>
              <w:rPr>
                <w:b/>
                <w:bCs/>
              </w:rPr>
              <w:t xml:space="preserve">Zhang, S. </w:t>
            </w:r>
            <w:r w:rsidRPr="00FC7594">
              <w:t>&amp; Fingerman, K. L. (</w:t>
            </w:r>
            <w:r>
              <w:t xml:space="preserve">2021, November). </w:t>
            </w:r>
            <w:r w:rsidRPr="00FC7594">
              <w:t xml:space="preserve">Social </w:t>
            </w:r>
            <w:r>
              <w:t>e</w:t>
            </w:r>
            <w:r w:rsidRPr="00FC7594">
              <w:t xml:space="preserve">ncounters and </w:t>
            </w:r>
            <w:r>
              <w:t>m</w:t>
            </w:r>
            <w:r w:rsidRPr="00FC7594">
              <w:t xml:space="preserve">ood: The </w:t>
            </w:r>
            <w:r>
              <w:t>m</w:t>
            </w:r>
            <w:r w:rsidRPr="00FC7594">
              <w:t xml:space="preserve">oderating </w:t>
            </w:r>
            <w:r>
              <w:t>r</w:t>
            </w:r>
            <w:r w:rsidRPr="00FC7594">
              <w:t xml:space="preserve">ole of </w:t>
            </w:r>
            <w:r>
              <w:t>n</w:t>
            </w:r>
            <w:r w:rsidRPr="00FC7594">
              <w:t>arcissism</w:t>
            </w:r>
            <w:r>
              <w:t xml:space="preserve">. </w:t>
            </w:r>
            <w:r w:rsidRPr="00672DE4">
              <w:t xml:space="preserve">Symposium </w:t>
            </w:r>
            <w:r>
              <w:t>paper (Chair:</w:t>
            </w:r>
            <w:r w:rsidRPr="00672DE4">
              <w:t xml:space="preserve"> </w:t>
            </w:r>
            <w:r>
              <w:t xml:space="preserve">S. Zhang, </w:t>
            </w:r>
            <w:r w:rsidRPr="00FC7594">
              <w:rPr>
                <w:i/>
                <w:iCs/>
              </w:rPr>
              <w:t>Observing Personality in Everyday Life: How Personality Influences Daily Activities and Mood</w:t>
            </w:r>
            <w:r>
              <w:t>)</w:t>
            </w:r>
            <w:r w:rsidRPr="00672DE4">
              <w:t xml:space="preserve"> </w:t>
            </w:r>
            <w:r>
              <w:t xml:space="preserve">presented </w:t>
            </w:r>
            <w:r w:rsidRPr="00672DE4">
              <w:t>at the 20</w:t>
            </w:r>
            <w:r>
              <w:t xml:space="preserve">21 </w:t>
            </w:r>
            <w:r w:rsidRPr="00672DE4">
              <w:t xml:space="preserve">Annual Scientific Meeting of Gerontological Society of America (GSA). </w:t>
            </w:r>
            <w:r w:rsidR="00442590">
              <w:rPr>
                <w:rFonts w:eastAsiaTheme="minorEastAsia"/>
              </w:rPr>
              <w:t xml:space="preserve">Virtual Conference. </w:t>
            </w:r>
          </w:p>
        </w:tc>
      </w:tr>
      <w:tr w:rsidR="00FC7594" w14:paraId="07B6A4F5" w14:textId="77777777" w:rsidTr="003F50E0">
        <w:tc>
          <w:tcPr>
            <w:tcW w:w="5000" w:type="pct"/>
          </w:tcPr>
          <w:p w14:paraId="39157858" w14:textId="35B75053" w:rsidR="00FC7594" w:rsidRPr="00FC7594" w:rsidRDefault="00FC7594" w:rsidP="00FC7594">
            <w:pPr>
              <w:pStyle w:val="NoSpacing"/>
              <w:ind w:left="482" w:hangingChars="200" w:hanging="482"/>
            </w:pPr>
            <w:r w:rsidRPr="00337D4C">
              <w:rPr>
                <w:b/>
                <w:bCs/>
              </w:rPr>
              <w:t>Zhang, S.</w:t>
            </w:r>
            <w:r w:rsidRPr="00672DE4">
              <w:t xml:space="preserve">, </w:t>
            </w:r>
            <w:r>
              <w:t>Ng, Y. T.</w:t>
            </w:r>
            <w:r w:rsidRPr="00672DE4">
              <w:t>, &amp; Fingerman, K. L. (202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672DE4">
              <w:t xml:space="preserve">, February). </w:t>
            </w:r>
            <w:r w:rsidRPr="00A3377C">
              <w:rPr>
                <w:i/>
                <w:iCs/>
              </w:rPr>
              <w:t>Narcissism, social encounters, and mood in late life</w:t>
            </w:r>
            <w:r w:rsidRPr="00672DE4">
              <w:t xml:space="preserve">. Poster presented at </w:t>
            </w:r>
            <w:r>
              <w:t>the 202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t xml:space="preserve"> Annual Conference of </w:t>
            </w:r>
            <w:r w:rsidRPr="00672DE4">
              <w:t>Society for Personality and Social Psychology</w:t>
            </w:r>
            <w:r>
              <w:t xml:space="preserve"> (SPSP)</w:t>
            </w:r>
            <w:r w:rsidRPr="00672DE4">
              <w:t xml:space="preserve">. </w:t>
            </w:r>
            <w:r>
              <w:t>Virtual Conference.</w:t>
            </w:r>
          </w:p>
        </w:tc>
      </w:tr>
      <w:tr w:rsidR="00672DE4" w14:paraId="5D193305" w14:textId="77777777" w:rsidTr="003F50E0">
        <w:tc>
          <w:tcPr>
            <w:tcW w:w="5000" w:type="pct"/>
          </w:tcPr>
          <w:p w14:paraId="1E7A83A6" w14:textId="319B812C" w:rsidR="00672DE4" w:rsidRPr="00672DE4" w:rsidRDefault="00D51BB5" w:rsidP="00672DE4">
            <w:pPr>
              <w:pStyle w:val="NoSpacing"/>
              <w:ind w:left="482" w:hangingChars="200" w:hanging="482"/>
              <w:rPr>
                <w:rFonts w:eastAsiaTheme="minorEastAsia"/>
              </w:rPr>
            </w:pPr>
            <w:r w:rsidRPr="00337D4C">
              <w:rPr>
                <w:b/>
                <w:bCs/>
              </w:rPr>
              <w:t>Zhang, S.</w:t>
            </w:r>
            <w:r w:rsidRPr="00672DE4">
              <w:t>,</w:t>
            </w:r>
            <w:r>
              <w:t xml:space="preserve"> Ng, Y. T.</w:t>
            </w:r>
            <w:r w:rsidRPr="00672DE4">
              <w:t xml:space="preserve">, &amp; Fingerman, K. L. (2020, </w:t>
            </w:r>
            <w:r>
              <w:t>November</w:t>
            </w:r>
            <w:r w:rsidRPr="00672DE4">
              <w:t xml:space="preserve">). </w:t>
            </w:r>
            <w:r w:rsidR="003515A9" w:rsidRPr="00A3377C">
              <w:rPr>
                <w:i/>
                <w:iCs/>
              </w:rPr>
              <w:t xml:space="preserve">Narcissism, </w:t>
            </w:r>
            <w:r w:rsidR="006C08F4" w:rsidRPr="00A3377C">
              <w:rPr>
                <w:i/>
                <w:iCs/>
              </w:rPr>
              <w:t>social encounters, and mood in late life</w:t>
            </w:r>
            <w:r w:rsidRPr="00672DE4">
              <w:t xml:space="preserve">. Poster presented at </w:t>
            </w:r>
            <w:r>
              <w:t>the 2020 Annual Scientific Meeting of Gerontological Society of America (GSA)</w:t>
            </w:r>
            <w:r w:rsidRPr="00672DE4">
              <w:t xml:space="preserve">. </w:t>
            </w:r>
            <w:r>
              <w:t>Virtual Conference.</w:t>
            </w:r>
          </w:p>
        </w:tc>
      </w:tr>
      <w:tr w:rsidR="00D51BB5" w14:paraId="414B2642" w14:textId="77777777" w:rsidTr="00DF3073">
        <w:tc>
          <w:tcPr>
            <w:tcW w:w="5000" w:type="pct"/>
          </w:tcPr>
          <w:p w14:paraId="3CA28167" w14:textId="15D1EDC6" w:rsidR="00D51BB5" w:rsidRPr="00337D4C" w:rsidRDefault="00D51BB5" w:rsidP="00672DE4">
            <w:pPr>
              <w:pStyle w:val="NoSpacing"/>
              <w:ind w:left="482" w:hangingChars="200" w:hanging="482"/>
              <w:rPr>
                <w:b/>
                <w:bCs/>
              </w:rPr>
            </w:pPr>
            <w:r w:rsidRPr="00337D4C">
              <w:rPr>
                <w:b/>
                <w:bCs/>
              </w:rPr>
              <w:t>Zhang, S.</w:t>
            </w:r>
            <w:r w:rsidRPr="00672DE4">
              <w:t xml:space="preserve">, Huo, M., &amp; Fingerman, K. L. (2020, February). </w:t>
            </w:r>
            <w:r w:rsidRPr="00A3377C">
              <w:rPr>
                <w:i/>
                <w:iCs/>
              </w:rPr>
              <w:t>Personality and daily experiences in late life</w:t>
            </w:r>
            <w:r w:rsidRPr="00672DE4">
              <w:t xml:space="preserve">. Poster presented at </w:t>
            </w:r>
            <w:r>
              <w:t xml:space="preserve">the 2020 Annual Conference of </w:t>
            </w:r>
            <w:r w:rsidRPr="00672DE4">
              <w:t>Society for Personality and Social Psychology</w:t>
            </w:r>
            <w:r>
              <w:t xml:space="preserve"> (SPSP)</w:t>
            </w:r>
            <w:r w:rsidRPr="00672DE4">
              <w:t>. New Orleans, LA.</w:t>
            </w:r>
          </w:p>
        </w:tc>
      </w:tr>
      <w:tr w:rsidR="00672DE4" w14:paraId="38A64BE1" w14:textId="77777777" w:rsidTr="00DF3073">
        <w:tc>
          <w:tcPr>
            <w:tcW w:w="5000" w:type="pct"/>
          </w:tcPr>
          <w:p w14:paraId="2AC73E1B" w14:textId="74F444ED" w:rsidR="00672DE4" w:rsidRPr="00672DE4" w:rsidRDefault="00672DE4" w:rsidP="00672DE4">
            <w:pPr>
              <w:pStyle w:val="NoSpacing"/>
              <w:ind w:left="482" w:hangingChars="200" w:hanging="482"/>
              <w:rPr>
                <w:rFonts w:eastAsiaTheme="minorEastAsia"/>
              </w:rPr>
            </w:pPr>
            <w:r w:rsidRPr="00337D4C">
              <w:rPr>
                <w:b/>
                <w:bCs/>
              </w:rPr>
              <w:t>Zhang, S.</w:t>
            </w:r>
            <w:r w:rsidRPr="00672DE4">
              <w:t xml:space="preserve">, Huo, M., &amp; Fingerman, K. L. (2019, December). </w:t>
            </w:r>
            <w:r w:rsidRPr="00A3377C">
              <w:rPr>
                <w:i/>
                <w:iCs/>
              </w:rPr>
              <w:t xml:space="preserve">Personality and </w:t>
            </w:r>
            <w:r w:rsidR="00873E10" w:rsidRPr="00A3377C">
              <w:rPr>
                <w:i/>
                <w:iCs/>
              </w:rPr>
              <w:t>d</w:t>
            </w:r>
            <w:r w:rsidRPr="00A3377C">
              <w:rPr>
                <w:i/>
                <w:iCs/>
              </w:rPr>
              <w:t xml:space="preserve">aily </w:t>
            </w:r>
            <w:r w:rsidR="00873E10" w:rsidRPr="00A3377C">
              <w:rPr>
                <w:i/>
                <w:iCs/>
              </w:rPr>
              <w:t>e</w:t>
            </w:r>
            <w:r w:rsidRPr="00A3377C">
              <w:rPr>
                <w:i/>
                <w:iCs/>
              </w:rPr>
              <w:t xml:space="preserve">xperiences in </w:t>
            </w:r>
            <w:r w:rsidR="00873E10" w:rsidRPr="00A3377C">
              <w:rPr>
                <w:i/>
                <w:iCs/>
              </w:rPr>
              <w:t>l</w:t>
            </w:r>
            <w:r w:rsidRPr="00A3377C">
              <w:rPr>
                <w:i/>
                <w:iCs/>
              </w:rPr>
              <w:t xml:space="preserve">ate </w:t>
            </w:r>
            <w:r w:rsidR="00873E10" w:rsidRPr="00A3377C">
              <w:rPr>
                <w:i/>
                <w:iCs/>
              </w:rPr>
              <w:t>l</w:t>
            </w:r>
            <w:r w:rsidRPr="00A3377C">
              <w:rPr>
                <w:i/>
                <w:iCs/>
              </w:rPr>
              <w:t>ife</w:t>
            </w:r>
            <w:r w:rsidRPr="00672DE4">
              <w:t xml:space="preserve">. Poster presented at </w:t>
            </w:r>
            <w:r w:rsidR="009D0033">
              <w:t xml:space="preserve">the 2019 </w:t>
            </w:r>
            <w:r w:rsidRPr="00672DE4">
              <w:t>Aging and Health Informatics Conference</w:t>
            </w:r>
            <w:r w:rsidR="009D0033">
              <w:t xml:space="preserve"> (AHIC)</w:t>
            </w:r>
            <w:r w:rsidRPr="00672DE4">
              <w:t>. Austin, TX.</w:t>
            </w:r>
          </w:p>
        </w:tc>
      </w:tr>
      <w:tr w:rsidR="003E4228" w14:paraId="018C3E26" w14:textId="77777777" w:rsidTr="00DF3073">
        <w:tc>
          <w:tcPr>
            <w:tcW w:w="5000" w:type="pct"/>
          </w:tcPr>
          <w:p w14:paraId="3714A34B" w14:textId="3704FC96" w:rsidR="0003539A" w:rsidRDefault="003E4228" w:rsidP="003E4228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 w:rsidRPr="003E4228">
              <w:rPr>
                <w:rFonts w:eastAsiaTheme="minorEastAsia"/>
              </w:rPr>
              <w:t xml:space="preserve">Kim, Y. K., </w:t>
            </w:r>
            <w:r w:rsidRPr="003E4228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  <w:b/>
                <w:bCs/>
              </w:rPr>
              <w:t>*</w:t>
            </w:r>
            <w:r w:rsidRPr="003E4228">
              <w:rPr>
                <w:rFonts w:eastAsiaTheme="minorEastAsia"/>
              </w:rPr>
              <w:t>, Richards, N. E.</w:t>
            </w:r>
            <w:r>
              <w:rPr>
                <w:rFonts w:eastAsiaTheme="minorEastAsia"/>
              </w:rPr>
              <w:t>, &amp;</w:t>
            </w:r>
            <w:r w:rsidRPr="003E4228">
              <w:rPr>
                <w:rFonts w:eastAsiaTheme="minorEastAsia"/>
              </w:rPr>
              <w:t xml:space="preserve"> Fingerman, K. L. (2022, Nov</w:t>
            </w:r>
            <w:r w:rsidR="00B67B69" w:rsidRPr="00B67B69">
              <w:rPr>
                <w:rFonts w:eastAsiaTheme="minorEastAsia"/>
              </w:rPr>
              <w:t>ember</w:t>
            </w:r>
            <w:r w:rsidRPr="003E4228">
              <w:rPr>
                <w:rFonts w:eastAsiaTheme="minorEastAsia"/>
              </w:rPr>
              <w:t>). Daily</w:t>
            </w:r>
            <w:r>
              <w:rPr>
                <w:rFonts w:eastAsiaTheme="minorEastAsia"/>
              </w:rPr>
              <w:t xml:space="preserve"> </w:t>
            </w:r>
            <w:r w:rsidRPr="003E4228">
              <w:rPr>
                <w:rFonts w:eastAsiaTheme="minorEastAsia"/>
              </w:rPr>
              <w:t>Evening Electronic Media Use, Sedentary Behaviors, and Sleep in Later Life.</w:t>
            </w:r>
            <w:r>
              <w:rPr>
                <w:rFonts w:eastAsiaTheme="minorEastAsia"/>
              </w:rPr>
              <w:t xml:space="preserve"> </w:t>
            </w:r>
            <w:r w:rsidRPr="003E4228">
              <w:rPr>
                <w:rFonts w:eastAsiaTheme="minorEastAsia"/>
              </w:rPr>
              <w:t>Symposium paper to be presented at the 75th Annual Scientific Meeting of</w:t>
            </w:r>
            <w:r>
              <w:rPr>
                <w:rFonts w:eastAsiaTheme="minorEastAsia"/>
              </w:rPr>
              <w:t xml:space="preserve"> </w:t>
            </w:r>
            <w:r w:rsidRPr="003E4228">
              <w:rPr>
                <w:rFonts w:eastAsiaTheme="minorEastAsia"/>
              </w:rPr>
              <w:t>Gerontological Society of America (GSA). Indianapolis, IN.</w:t>
            </w:r>
            <w:r>
              <w:rPr>
                <w:rFonts w:eastAsiaTheme="minorEastAsia"/>
              </w:rPr>
              <w:t xml:space="preserve"> </w:t>
            </w:r>
          </w:p>
          <w:p w14:paraId="7CD48F59" w14:textId="4E32C76C" w:rsidR="003E4228" w:rsidRPr="00FC7594" w:rsidRDefault="003E4228" w:rsidP="003E4228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03539A">
              <w:rPr>
                <w:rFonts w:eastAsiaTheme="minorEastAsia"/>
              </w:rPr>
              <w:t xml:space="preserve"> Presented the study at the conference</w:t>
            </w:r>
            <w:r>
              <w:rPr>
                <w:rFonts w:eastAsiaTheme="minorEastAsia"/>
              </w:rPr>
              <w:t xml:space="preserve">. </w:t>
            </w:r>
          </w:p>
        </w:tc>
      </w:tr>
      <w:tr w:rsidR="003E4228" w14:paraId="189AF212" w14:textId="77777777" w:rsidTr="00DF3073">
        <w:tc>
          <w:tcPr>
            <w:tcW w:w="5000" w:type="pct"/>
          </w:tcPr>
          <w:p w14:paraId="0E3B6B95" w14:textId="73F37434" w:rsidR="003E4228" w:rsidRPr="003E4228" w:rsidRDefault="003E4228" w:rsidP="003E4228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Fingerman, K., </w:t>
            </w:r>
            <w:r w:rsidRPr="003E4228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</w:rPr>
              <w:t xml:space="preserve">, Zhou, Z., Ng, Y. T., Zarit, S. H., &amp; </w:t>
            </w:r>
            <w:proofErr w:type="spellStart"/>
            <w:r>
              <w:rPr>
                <w:rFonts w:eastAsiaTheme="minorEastAsia"/>
              </w:rPr>
              <w:t>Birditt</w:t>
            </w:r>
            <w:proofErr w:type="spellEnd"/>
            <w:r>
              <w:rPr>
                <w:rFonts w:eastAsiaTheme="minorEastAsia"/>
              </w:rPr>
              <w:t>, K. S.</w:t>
            </w:r>
            <w:r w:rsidR="00B047E7">
              <w:rPr>
                <w:rFonts w:eastAsiaTheme="minorEastAsia"/>
              </w:rPr>
              <w:t xml:space="preserve"> (</w:t>
            </w:r>
            <w:r w:rsidR="00B047E7" w:rsidRPr="00B047E7">
              <w:rPr>
                <w:rFonts w:eastAsiaTheme="minorEastAsia"/>
              </w:rPr>
              <w:t>accepted; 2022, Nov</w:t>
            </w:r>
            <w:r w:rsidR="00B67B69" w:rsidRPr="00B67B69">
              <w:rPr>
                <w:rFonts w:eastAsiaTheme="minorEastAsia"/>
              </w:rPr>
              <w:t>ember</w:t>
            </w:r>
            <w:r w:rsidR="00B047E7">
              <w:rPr>
                <w:rFonts w:eastAsiaTheme="minorEastAsia"/>
              </w:rPr>
              <w:t xml:space="preserve">). </w:t>
            </w:r>
            <w:r w:rsidR="00B047E7">
              <w:rPr>
                <w:rFonts w:eastAsiaTheme="minorEastAsia"/>
              </w:rPr>
              <w:lastRenderedPageBreak/>
              <w:t>Overlooked and Overextended: Young Adult Caregivers of Older Relatives.</w:t>
            </w:r>
            <w:r>
              <w:rPr>
                <w:rFonts w:eastAsiaTheme="minorEastAsia"/>
              </w:rPr>
              <w:t xml:space="preserve"> </w:t>
            </w:r>
            <w:r w:rsidRPr="003E4228">
              <w:rPr>
                <w:rFonts w:eastAsiaTheme="minorEastAsia"/>
              </w:rPr>
              <w:t>Symposium paper to be presented at the 75th Annual Scientific Meeting of Gerontological Society of America (GSA). Indianapolis, IN</w:t>
            </w:r>
            <w:r>
              <w:rPr>
                <w:rFonts w:eastAsiaTheme="minorEastAsia"/>
              </w:rPr>
              <w:t>.</w:t>
            </w:r>
          </w:p>
        </w:tc>
      </w:tr>
      <w:tr w:rsidR="00FC7594" w14:paraId="79FDF0C6" w14:textId="77777777" w:rsidTr="00DF3073">
        <w:tc>
          <w:tcPr>
            <w:tcW w:w="5000" w:type="pct"/>
          </w:tcPr>
          <w:p w14:paraId="5BB6418F" w14:textId="4C8CBFDD" w:rsidR="00FC7594" w:rsidRDefault="00FC7594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 w:rsidRPr="00FC7594">
              <w:rPr>
                <w:rFonts w:eastAsiaTheme="minorEastAsia"/>
              </w:rPr>
              <w:lastRenderedPageBreak/>
              <w:t xml:space="preserve">Kim, Y. K., </w:t>
            </w:r>
            <w:r w:rsidRPr="00FC7594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 w:hint="eastAsia"/>
                <w:b/>
                <w:bCs/>
              </w:rPr>
              <w:t>,</w:t>
            </w:r>
            <w:r w:rsidRPr="00FC7594">
              <w:rPr>
                <w:rFonts w:eastAsiaTheme="minorEastAsia"/>
              </w:rPr>
              <w:t xml:space="preserve"> &amp; Fingerman, K. L. (2021, Nov</w:t>
            </w:r>
            <w:r>
              <w:rPr>
                <w:rFonts w:eastAsiaTheme="minorEastAsia"/>
              </w:rPr>
              <w:t>ember</w:t>
            </w:r>
            <w:r w:rsidRPr="00FC7594">
              <w:rPr>
                <w:rFonts w:eastAsiaTheme="minorEastAsia"/>
              </w:rPr>
              <w:t xml:space="preserve">). </w:t>
            </w:r>
            <w:r w:rsidRPr="007417CB">
              <w:rPr>
                <w:rFonts w:eastAsiaTheme="minorEastAsia"/>
                <w:i/>
                <w:iCs/>
              </w:rPr>
              <w:t xml:space="preserve">Daily </w:t>
            </w:r>
            <w:r w:rsidR="007417CB">
              <w:rPr>
                <w:rFonts w:eastAsiaTheme="minorEastAsia"/>
                <w:i/>
                <w:iCs/>
              </w:rPr>
              <w:t>e</w:t>
            </w:r>
            <w:r w:rsidRPr="007417CB">
              <w:rPr>
                <w:rFonts w:eastAsiaTheme="minorEastAsia"/>
                <w:i/>
                <w:iCs/>
              </w:rPr>
              <w:t xml:space="preserve">vening </w:t>
            </w:r>
            <w:r w:rsidR="007417CB">
              <w:rPr>
                <w:rFonts w:eastAsiaTheme="minorEastAsia"/>
                <w:i/>
                <w:iCs/>
              </w:rPr>
              <w:t>e</w:t>
            </w:r>
            <w:r w:rsidRPr="007417CB">
              <w:rPr>
                <w:rFonts w:eastAsiaTheme="minorEastAsia"/>
                <w:i/>
                <w:iCs/>
              </w:rPr>
              <w:t xml:space="preserve">lectronic </w:t>
            </w:r>
            <w:r w:rsidR="007417CB">
              <w:rPr>
                <w:rFonts w:eastAsiaTheme="minorEastAsia"/>
                <w:i/>
                <w:iCs/>
              </w:rPr>
              <w:t>m</w:t>
            </w:r>
            <w:r w:rsidRPr="007417CB">
              <w:rPr>
                <w:rFonts w:eastAsiaTheme="minorEastAsia"/>
                <w:i/>
                <w:iCs/>
              </w:rPr>
              <w:t xml:space="preserve">edia </w:t>
            </w:r>
            <w:r w:rsidR="007417CB">
              <w:rPr>
                <w:rFonts w:eastAsiaTheme="minorEastAsia"/>
                <w:i/>
                <w:iCs/>
              </w:rPr>
              <w:t>u</w:t>
            </w:r>
            <w:r w:rsidRPr="007417CB">
              <w:rPr>
                <w:rFonts w:eastAsiaTheme="minorEastAsia"/>
                <w:i/>
                <w:iCs/>
              </w:rPr>
              <w:t xml:space="preserve">se and </w:t>
            </w:r>
            <w:r w:rsidR="007417CB">
              <w:rPr>
                <w:rFonts w:eastAsiaTheme="minorEastAsia"/>
                <w:i/>
                <w:iCs/>
              </w:rPr>
              <w:t>s</w:t>
            </w:r>
            <w:r w:rsidRPr="007417CB">
              <w:rPr>
                <w:rFonts w:eastAsiaTheme="minorEastAsia"/>
                <w:i/>
                <w:iCs/>
              </w:rPr>
              <w:t xml:space="preserve">leep in </w:t>
            </w:r>
            <w:r w:rsidR="007417CB">
              <w:rPr>
                <w:rFonts w:eastAsiaTheme="minorEastAsia"/>
                <w:i/>
                <w:iCs/>
              </w:rPr>
              <w:t>l</w:t>
            </w:r>
            <w:r w:rsidRPr="007417CB">
              <w:rPr>
                <w:rFonts w:eastAsiaTheme="minorEastAsia"/>
                <w:i/>
                <w:iCs/>
              </w:rPr>
              <w:t xml:space="preserve">ater </w:t>
            </w:r>
            <w:r w:rsidR="007417CB">
              <w:rPr>
                <w:rFonts w:eastAsiaTheme="minorEastAsia"/>
                <w:i/>
                <w:iCs/>
              </w:rPr>
              <w:t>l</w:t>
            </w:r>
            <w:r w:rsidRPr="007417CB">
              <w:rPr>
                <w:rFonts w:eastAsiaTheme="minorEastAsia"/>
                <w:i/>
                <w:iCs/>
              </w:rPr>
              <w:t>ife</w:t>
            </w:r>
            <w:r w:rsidRPr="00FC7594">
              <w:rPr>
                <w:rFonts w:eastAsiaTheme="minorEastAsia"/>
              </w:rPr>
              <w:t xml:space="preserve">. Poster presented at the </w:t>
            </w:r>
            <w:r>
              <w:rPr>
                <w:rFonts w:eastAsiaTheme="minorEastAsia"/>
              </w:rPr>
              <w:t xml:space="preserve">2021 </w:t>
            </w:r>
            <w:r w:rsidRPr="00FC7594">
              <w:rPr>
                <w:rFonts w:eastAsiaTheme="minorEastAsia"/>
              </w:rPr>
              <w:t xml:space="preserve">Annual Scientific Meeting of Gerontological Society of America (GSA). </w:t>
            </w:r>
            <w:r w:rsidR="00442590">
              <w:rPr>
                <w:rFonts w:eastAsiaTheme="minorEastAsia"/>
              </w:rPr>
              <w:t xml:space="preserve">Virtual Conference. </w:t>
            </w:r>
          </w:p>
        </w:tc>
      </w:tr>
      <w:tr w:rsidR="00E8543A" w14:paraId="089D68F9" w14:textId="77777777" w:rsidTr="00DF3073">
        <w:tc>
          <w:tcPr>
            <w:tcW w:w="5000" w:type="pct"/>
          </w:tcPr>
          <w:p w14:paraId="33BD84D3" w14:textId="17DBCD72" w:rsidR="00E8543A" w:rsidRPr="00FC7594" w:rsidRDefault="00E8543A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Zhou, Z., Kim, Y. K., </w:t>
            </w:r>
            <w:r w:rsidRPr="00E8543A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</w:rPr>
              <w:t xml:space="preserve">, &amp; Fingerman, K. L. (2021, November). </w:t>
            </w:r>
            <w:r w:rsidRPr="007417CB">
              <w:rPr>
                <w:rFonts w:eastAsiaTheme="minorEastAsia"/>
                <w:i/>
                <w:iCs/>
              </w:rPr>
              <w:t xml:space="preserve">Need to </w:t>
            </w:r>
            <w:r w:rsidR="007417CB">
              <w:rPr>
                <w:rFonts w:eastAsiaTheme="minorEastAsia"/>
                <w:i/>
                <w:iCs/>
              </w:rPr>
              <w:t>b</w:t>
            </w:r>
            <w:r w:rsidRPr="007417CB">
              <w:rPr>
                <w:rFonts w:eastAsiaTheme="minorEastAsia"/>
                <w:i/>
                <w:iCs/>
              </w:rPr>
              <w:t xml:space="preserve">elong and </w:t>
            </w:r>
            <w:r w:rsidR="007417CB">
              <w:rPr>
                <w:rFonts w:eastAsiaTheme="minorEastAsia"/>
                <w:i/>
                <w:iCs/>
              </w:rPr>
              <w:t>s</w:t>
            </w:r>
            <w:r w:rsidRPr="007417CB">
              <w:rPr>
                <w:rFonts w:eastAsiaTheme="minorEastAsia"/>
                <w:i/>
                <w:iCs/>
              </w:rPr>
              <w:t xml:space="preserve">ocial </w:t>
            </w:r>
            <w:r w:rsidR="007417CB">
              <w:rPr>
                <w:rFonts w:eastAsiaTheme="minorEastAsia"/>
                <w:i/>
                <w:iCs/>
              </w:rPr>
              <w:t>t</w:t>
            </w:r>
            <w:r w:rsidRPr="007417CB">
              <w:rPr>
                <w:rFonts w:eastAsiaTheme="minorEastAsia"/>
                <w:i/>
                <w:iCs/>
              </w:rPr>
              <w:t xml:space="preserve">ies in </w:t>
            </w:r>
            <w:r w:rsidR="007417CB">
              <w:rPr>
                <w:rFonts w:eastAsiaTheme="minorEastAsia"/>
                <w:i/>
                <w:iCs/>
              </w:rPr>
              <w:t>l</w:t>
            </w:r>
            <w:r w:rsidRPr="007417CB">
              <w:rPr>
                <w:rFonts w:eastAsiaTheme="minorEastAsia"/>
                <w:i/>
                <w:iCs/>
              </w:rPr>
              <w:t xml:space="preserve">ate </w:t>
            </w:r>
            <w:r w:rsidR="007417CB">
              <w:rPr>
                <w:rFonts w:eastAsiaTheme="minorEastAsia"/>
                <w:i/>
                <w:iCs/>
              </w:rPr>
              <w:t>l</w:t>
            </w:r>
            <w:r w:rsidRPr="007417CB">
              <w:rPr>
                <w:rFonts w:eastAsiaTheme="minorEastAsia"/>
                <w:i/>
                <w:iCs/>
              </w:rPr>
              <w:t>ife</w:t>
            </w:r>
            <w:r>
              <w:rPr>
                <w:rFonts w:eastAsiaTheme="minorEastAsia"/>
              </w:rPr>
              <w:t xml:space="preserve">. </w:t>
            </w:r>
            <w:r w:rsidRPr="00FC7594">
              <w:rPr>
                <w:rFonts w:eastAsiaTheme="minorEastAsia"/>
              </w:rPr>
              <w:t xml:space="preserve">Poster presented at the </w:t>
            </w:r>
            <w:r>
              <w:rPr>
                <w:rFonts w:eastAsiaTheme="minorEastAsia"/>
              </w:rPr>
              <w:t xml:space="preserve">2021 </w:t>
            </w:r>
            <w:r w:rsidRPr="00FC7594">
              <w:rPr>
                <w:rFonts w:eastAsiaTheme="minorEastAsia"/>
              </w:rPr>
              <w:t xml:space="preserve">Annual Scientific Meeting of Gerontological Society of America (GSA). </w:t>
            </w:r>
            <w:r w:rsidR="00442590">
              <w:rPr>
                <w:rFonts w:eastAsiaTheme="minorEastAsia"/>
              </w:rPr>
              <w:t xml:space="preserve">Virtual Conference. </w:t>
            </w:r>
          </w:p>
        </w:tc>
      </w:tr>
      <w:tr w:rsidR="00D709A9" w14:paraId="798A16A5" w14:textId="77777777" w:rsidTr="00DF3073">
        <w:tc>
          <w:tcPr>
            <w:tcW w:w="5000" w:type="pct"/>
          </w:tcPr>
          <w:p w14:paraId="6E70D436" w14:textId="27EF82D8" w:rsidR="00D709A9" w:rsidRDefault="00D709A9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Neupert, S. D., </w:t>
            </w:r>
            <w:r w:rsidR="000A05EA">
              <w:rPr>
                <w:rFonts w:eastAsiaTheme="minorEastAsia"/>
              </w:rPr>
              <w:t xml:space="preserve">Ali, S., </w:t>
            </w:r>
            <w:proofErr w:type="spellStart"/>
            <w:r w:rsidR="000A05EA">
              <w:rPr>
                <w:rFonts w:eastAsiaTheme="minorEastAsia"/>
              </w:rPr>
              <w:t>Bouklas</w:t>
            </w:r>
            <w:proofErr w:type="spellEnd"/>
            <w:r w:rsidR="000A05EA">
              <w:rPr>
                <w:rFonts w:eastAsiaTheme="minorEastAsia"/>
              </w:rPr>
              <w:t xml:space="preserve">, I., Hu, R. X., Kincaid, R., Nelson, N., </w:t>
            </w:r>
            <w:r w:rsidR="000A05EA" w:rsidRPr="000A05EA">
              <w:rPr>
                <w:rFonts w:eastAsiaTheme="minorEastAsia"/>
                <w:b/>
                <w:bCs/>
              </w:rPr>
              <w:t>Zhang, S.</w:t>
            </w:r>
            <w:r w:rsidR="000A05EA">
              <w:rPr>
                <w:rFonts w:eastAsiaTheme="minorEastAsia"/>
              </w:rPr>
              <w:t xml:space="preserve">, Hou, Y., Hughes, M. L., Antonucci, T., Bergeman, C. S., Fingerman, K. L., Gilligan, M., Suitor, J. J., &amp; Scott, S. B. (2021, November). </w:t>
            </w:r>
            <w:r w:rsidR="000A05EA" w:rsidRPr="000A05EA">
              <w:rPr>
                <w:rFonts w:eastAsiaTheme="minorEastAsia"/>
                <w:i/>
                <w:iCs/>
              </w:rPr>
              <w:t>NIA coordinated analysis of dynamic socioemotional experiences and well-being during the pandemic</w:t>
            </w:r>
            <w:r w:rsidR="000A05EA">
              <w:rPr>
                <w:rFonts w:eastAsiaTheme="minorEastAsia"/>
              </w:rPr>
              <w:t xml:space="preserve">. </w:t>
            </w:r>
            <w:r w:rsidR="000A05EA" w:rsidRPr="00FC7594">
              <w:rPr>
                <w:rFonts w:eastAsiaTheme="minorEastAsia"/>
              </w:rPr>
              <w:t xml:space="preserve">Poster presented at the </w:t>
            </w:r>
            <w:r w:rsidR="000A05EA">
              <w:rPr>
                <w:rFonts w:eastAsiaTheme="minorEastAsia"/>
              </w:rPr>
              <w:t xml:space="preserve">2021 </w:t>
            </w:r>
            <w:r w:rsidR="000A05EA" w:rsidRPr="00FC7594">
              <w:rPr>
                <w:rFonts w:eastAsiaTheme="minorEastAsia"/>
              </w:rPr>
              <w:t xml:space="preserve">Annual Scientific Meeting of Gerontological Society of America (GSA). </w:t>
            </w:r>
            <w:r w:rsidR="000A05EA">
              <w:rPr>
                <w:rFonts w:eastAsiaTheme="minorEastAsia"/>
              </w:rPr>
              <w:t>Virtual Conference.</w:t>
            </w:r>
          </w:p>
        </w:tc>
      </w:tr>
      <w:tr w:rsidR="006C08F4" w14:paraId="6B0793A9" w14:textId="77777777" w:rsidTr="00DF3073">
        <w:tc>
          <w:tcPr>
            <w:tcW w:w="5000" w:type="pct"/>
          </w:tcPr>
          <w:p w14:paraId="76EC8718" w14:textId="0847074B" w:rsidR="006C08F4" w:rsidRDefault="006C08F4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</w:t>
            </w:r>
            <w:r>
              <w:rPr>
                <w:rFonts w:eastAsiaTheme="minorEastAsia"/>
              </w:rPr>
              <w:t xml:space="preserve">ingerman, K. L., Ng, Y. T., &amp; </w:t>
            </w:r>
            <w:r w:rsidRPr="006C08F4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</w:rPr>
              <w:t xml:space="preserve"> (2020, November). Life in the living room: An expression of personality in late life? Streaming symposium (Chair: Y. T. Ng, </w:t>
            </w:r>
            <w:r w:rsidRPr="006C08F4">
              <w:rPr>
                <w:rFonts w:eastAsiaTheme="minorEastAsia"/>
                <w:i/>
                <w:iCs/>
              </w:rPr>
              <w:t>Where We Live Matters: Residential Influences on Health and Well-being</w:t>
            </w:r>
            <w:r>
              <w:rPr>
                <w:rFonts w:eastAsiaTheme="minorEastAsia"/>
              </w:rPr>
              <w:t xml:space="preserve">) presented at the 2020 Annual Scientific Meeting of </w:t>
            </w:r>
            <w:r>
              <w:t>Gerontological Society of America (GSA)</w:t>
            </w:r>
            <w:r w:rsidRPr="00672DE4">
              <w:t xml:space="preserve">. </w:t>
            </w:r>
            <w:r>
              <w:t>Virtual Conference.</w:t>
            </w:r>
          </w:p>
        </w:tc>
      </w:tr>
      <w:tr w:rsidR="0014686D" w14:paraId="097B3994" w14:textId="77777777" w:rsidTr="00DF3073">
        <w:tc>
          <w:tcPr>
            <w:tcW w:w="5000" w:type="pct"/>
          </w:tcPr>
          <w:p w14:paraId="488DF84B" w14:textId="0268C480" w:rsidR="0014686D" w:rsidRDefault="0014686D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 xml:space="preserve">g, Y. T., </w:t>
            </w:r>
            <w:r w:rsidRPr="0014686D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</w:rPr>
              <w:t xml:space="preserve">, Britt, K. C., </w:t>
            </w:r>
            <w:proofErr w:type="spellStart"/>
            <w:r>
              <w:rPr>
                <w:rFonts w:eastAsiaTheme="minorEastAsia"/>
              </w:rPr>
              <w:t>Colera</w:t>
            </w:r>
            <w:proofErr w:type="spellEnd"/>
            <w:r>
              <w:rPr>
                <w:rFonts w:eastAsiaTheme="minorEastAsia"/>
              </w:rPr>
              <w:t xml:space="preserve">, G., </w:t>
            </w:r>
            <w:proofErr w:type="spellStart"/>
            <w:r>
              <w:rPr>
                <w:rFonts w:eastAsiaTheme="minorEastAsia"/>
              </w:rPr>
              <w:t>Birditt</w:t>
            </w:r>
            <w:proofErr w:type="spellEnd"/>
            <w:r>
              <w:rPr>
                <w:rFonts w:eastAsiaTheme="minorEastAsia"/>
              </w:rPr>
              <w:t xml:space="preserve">, K., Charles, S., &amp; Fingerman, K. (2020, November). </w:t>
            </w:r>
            <w:r w:rsidRPr="00A3377C">
              <w:rPr>
                <w:rFonts w:eastAsiaTheme="minorEastAsia"/>
                <w:i/>
                <w:iCs/>
              </w:rPr>
              <w:t>Living alone during COVID-19: Social contact and emotional well-being among older adul</w:t>
            </w:r>
            <w:r>
              <w:rPr>
                <w:rFonts w:eastAsiaTheme="minorEastAsia"/>
              </w:rPr>
              <w:t xml:space="preserve">ts. </w:t>
            </w:r>
            <w:r w:rsidRPr="00672DE4">
              <w:t xml:space="preserve">Poster presented at </w:t>
            </w:r>
            <w:r>
              <w:t>the 2020 Annual Scientific Meeting of Gerontological Society of America (GSA)</w:t>
            </w:r>
            <w:r w:rsidRPr="00672DE4">
              <w:t xml:space="preserve">. </w:t>
            </w:r>
            <w:r>
              <w:t>Virtual Conference.</w:t>
            </w:r>
          </w:p>
        </w:tc>
      </w:tr>
      <w:tr w:rsidR="006C08F4" w14:paraId="116CBDFB" w14:textId="77777777" w:rsidTr="00DF3073">
        <w:tc>
          <w:tcPr>
            <w:tcW w:w="5000" w:type="pct"/>
          </w:tcPr>
          <w:p w14:paraId="4A21E576" w14:textId="7CA0BAE6" w:rsidR="006C08F4" w:rsidRPr="006C08F4" w:rsidRDefault="006C08F4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 xml:space="preserve">g, Y. T., Huo, M., </w:t>
            </w:r>
            <w:r w:rsidRPr="006C08F4">
              <w:rPr>
                <w:rFonts w:eastAsiaTheme="minorEastAsia"/>
                <w:b/>
                <w:bCs/>
              </w:rPr>
              <w:t>Zhang, S.</w:t>
            </w:r>
            <w:r>
              <w:rPr>
                <w:rFonts w:eastAsiaTheme="minorEastAsia"/>
              </w:rPr>
              <w:t xml:space="preserve">, &amp; Fingerman, K. (2020, November). </w:t>
            </w:r>
            <w:r w:rsidRPr="00A3377C">
              <w:rPr>
                <w:rFonts w:eastAsiaTheme="minorEastAsia"/>
                <w:i/>
                <w:iCs/>
              </w:rPr>
              <w:t>Relationship status, social interactions, and conversations in late life</w:t>
            </w:r>
            <w:r>
              <w:rPr>
                <w:rFonts w:eastAsiaTheme="minorEastAsia"/>
              </w:rPr>
              <w:t xml:space="preserve">. </w:t>
            </w:r>
            <w:r w:rsidRPr="00672DE4">
              <w:t xml:space="preserve">Poster presented at </w:t>
            </w:r>
            <w:r>
              <w:t>the 2020 Annual Scientific Meeting of Gerontological Society of America (GSA)</w:t>
            </w:r>
            <w:r w:rsidRPr="00672DE4">
              <w:t xml:space="preserve">. </w:t>
            </w:r>
            <w:r>
              <w:t>Virtual Conference.</w:t>
            </w:r>
          </w:p>
        </w:tc>
      </w:tr>
      <w:tr w:rsidR="00672DE4" w14:paraId="18333E92" w14:textId="77777777" w:rsidTr="00DF3073">
        <w:tc>
          <w:tcPr>
            <w:tcW w:w="5000" w:type="pct"/>
          </w:tcPr>
          <w:p w14:paraId="5EB9C7CF" w14:textId="06F1B992" w:rsidR="00672DE4" w:rsidRPr="00672DE4" w:rsidRDefault="00672DE4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 w:rsidRPr="00672DE4">
              <w:t>Fingerman, K. L</w:t>
            </w:r>
            <w:r w:rsidR="006C08F4">
              <w:t>.</w:t>
            </w:r>
            <w:r w:rsidRPr="00672DE4">
              <w:t xml:space="preserve">, Ng. Y. T., Huo, M., &amp; </w:t>
            </w:r>
            <w:r w:rsidRPr="00337D4C">
              <w:rPr>
                <w:b/>
                <w:bCs/>
              </w:rPr>
              <w:t>Zhang, S.</w:t>
            </w:r>
            <w:r w:rsidR="006C08F4">
              <w:t xml:space="preserve"> </w:t>
            </w:r>
            <w:r w:rsidRPr="00672DE4">
              <w:t xml:space="preserve">(2019, November). Family and the technical milieu: TV viewing in late life. Symposium paper </w:t>
            </w:r>
            <w:r w:rsidR="00880B9A">
              <w:rPr>
                <w:rFonts w:eastAsiaTheme="minorEastAsia" w:hint="eastAsia"/>
              </w:rPr>
              <w:t>(</w:t>
            </w:r>
            <w:r w:rsidR="00880B9A">
              <w:rPr>
                <w:rFonts w:eastAsiaTheme="minorEastAsia"/>
              </w:rPr>
              <w:t xml:space="preserve">Chair: </w:t>
            </w:r>
            <w:r w:rsidRPr="00672DE4">
              <w:t>K. L. Fingerman</w:t>
            </w:r>
            <w:r w:rsidR="00880B9A">
              <w:t>,</w:t>
            </w:r>
            <w:r w:rsidRPr="00672DE4">
              <w:t xml:space="preserve"> </w:t>
            </w:r>
            <w:r w:rsidRPr="00880B9A">
              <w:rPr>
                <w:i/>
                <w:iCs/>
              </w:rPr>
              <w:t>Older Families in Daily Life</w:t>
            </w:r>
            <w:r w:rsidR="00880B9A" w:rsidRPr="00880B9A">
              <w:t>)</w:t>
            </w:r>
            <w:r w:rsidRPr="00880B9A">
              <w:t xml:space="preserve"> </w:t>
            </w:r>
            <w:r w:rsidRPr="00672DE4">
              <w:t>presented at the 2019 Annual Scientific Meeting of National Council on Family Relations: (NCFR). Fort Worth, TX.</w:t>
            </w:r>
          </w:p>
        </w:tc>
      </w:tr>
      <w:tr w:rsidR="00672DE4" w14:paraId="2EB237C6" w14:textId="77777777" w:rsidTr="00DF3073">
        <w:tc>
          <w:tcPr>
            <w:tcW w:w="5000" w:type="pct"/>
          </w:tcPr>
          <w:p w14:paraId="0C0B75C8" w14:textId="76A3FC10" w:rsidR="00672DE4" w:rsidRPr="00672DE4" w:rsidRDefault="00672DE4" w:rsidP="00672DE4">
            <w:pPr>
              <w:pStyle w:val="NoSpacing"/>
              <w:ind w:left="480" w:hangingChars="200" w:hanging="480"/>
              <w:rPr>
                <w:rFonts w:eastAsiaTheme="minorEastAsia"/>
              </w:rPr>
            </w:pPr>
            <w:r w:rsidRPr="00672DE4">
              <w:t>Fingerman, K. L</w:t>
            </w:r>
            <w:r w:rsidR="006C08F4">
              <w:t>.</w:t>
            </w:r>
            <w:r w:rsidRPr="00672DE4">
              <w:t xml:space="preserve">, Ng. Y. T., Huo, M., &amp; </w:t>
            </w:r>
            <w:r w:rsidRPr="00337D4C">
              <w:rPr>
                <w:b/>
                <w:bCs/>
              </w:rPr>
              <w:t>Zhang, S.</w:t>
            </w:r>
            <w:r w:rsidRPr="00672DE4">
              <w:t xml:space="preserve"> (2019, November). Multiple methods of assessing daily media use in late life. Symposium </w:t>
            </w:r>
            <w:r w:rsidR="00880B9A">
              <w:t>paper (Chair:</w:t>
            </w:r>
            <w:r w:rsidRPr="00672DE4">
              <w:t xml:space="preserve"> </w:t>
            </w:r>
            <w:r w:rsidR="00880B9A" w:rsidRPr="00672DE4">
              <w:t>J. Suitor</w:t>
            </w:r>
            <w:r w:rsidR="00880B9A">
              <w:t xml:space="preserve">, </w:t>
            </w:r>
            <w:r w:rsidR="00880B9A" w:rsidRPr="00880B9A">
              <w:rPr>
                <w:i/>
                <w:iCs/>
              </w:rPr>
              <w:t>Applying Mixed-Methods Approaches to the Study of Social Ties in Later Life</w:t>
            </w:r>
            <w:r w:rsidR="00880B9A">
              <w:t>)</w:t>
            </w:r>
            <w:r w:rsidR="00880B9A" w:rsidRPr="00672DE4">
              <w:t xml:space="preserve"> </w:t>
            </w:r>
            <w:r w:rsidR="00880B9A">
              <w:t xml:space="preserve">presented </w:t>
            </w:r>
            <w:r w:rsidRPr="00672DE4">
              <w:t>at the 2019 Annual Scientific Meeting of Gerontological Society of America (GSA). Austin, TX.</w:t>
            </w:r>
          </w:p>
        </w:tc>
      </w:tr>
    </w:tbl>
    <w:p w14:paraId="5DE4D2C5" w14:textId="4196B808" w:rsidR="00476343" w:rsidRDefault="00476343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65C5E" w:rsidRPr="00672DE4" w14:paraId="3F3F4546" w14:textId="77777777" w:rsidTr="00675DAD">
        <w:tc>
          <w:tcPr>
            <w:tcW w:w="5000" w:type="pct"/>
            <w:tcBorders>
              <w:bottom w:val="single" w:sz="12" w:space="0" w:color="auto"/>
            </w:tcBorders>
          </w:tcPr>
          <w:p w14:paraId="2F67E169" w14:textId="6A0D1949" w:rsidR="00365C5E" w:rsidRPr="00672DE4" w:rsidRDefault="00365C5E" w:rsidP="008D647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INVITED </w:t>
            </w:r>
            <w:r w:rsidRPr="00672DE4">
              <w:rPr>
                <w:rFonts w:eastAsiaTheme="minorEastAsia" w:hint="eastAsia"/>
                <w:b/>
                <w:bCs/>
              </w:rPr>
              <w:t>P</w:t>
            </w:r>
            <w:r w:rsidRPr="00672DE4">
              <w:rPr>
                <w:rFonts w:eastAsiaTheme="minorEastAsia"/>
                <w:b/>
                <w:bCs/>
              </w:rPr>
              <w:t>RESENTATIONS</w:t>
            </w:r>
          </w:p>
        </w:tc>
      </w:tr>
      <w:tr w:rsidR="00675DAD" w:rsidRPr="00337D4C" w14:paraId="447FC8B5" w14:textId="77777777" w:rsidTr="00675DAD">
        <w:tc>
          <w:tcPr>
            <w:tcW w:w="5000" w:type="pct"/>
            <w:tcBorders>
              <w:top w:val="single" w:sz="12" w:space="0" w:color="auto"/>
            </w:tcBorders>
          </w:tcPr>
          <w:p w14:paraId="47453144" w14:textId="6BA51434" w:rsidR="00675DAD" w:rsidRDefault="00675DAD" w:rsidP="008D6474">
            <w:pPr>
              <w:pStyle w:val="NoSpacing"/>
              <w:ind w:left="482" w:hangingChars="200" w:hanging="482"/>
              <w:rPr>
                <w:b/>
                <w:bCs/>
              </w:rPr>
            </w:pPr>
            <w:r>
              <w:rPr>
                <w:b/>
                <w:bCs/>
              </w:rPr>
              <w:t xml:space="preserve">Zhang, S. </w:t>
            </w:r>
            <w:r w:rsidRPr="00B50730">
              <w:t>(</w:t>
            </w:r>
            <w:r>
              <w:t xml:space="preserve">Expected </w:t>
            </w:r>
            <w:r w:rsidRPr="00B50730">
              <w:t>202</w:t>
            </w:r>
            <w:r>
              <w:t>3</w:t>
            </w:r>
            <w:r w:rsidRPr="00B50730">
              <w:t xml:space="preserve">, </w:t>
            </w:r>
            <w:r>
              <w:t>May</w:t>
            </w:r>
            <w:r w:rsidRPr="00B50730">
              <w:t xml:space="preserve">). </w:t>
            </w:r>
            <w:r w:rsidRPr="006D2323">
              <w:rPr>
                <w:i/>
                <w:iCs/>
              </w:rPr>
              <w:t xml:space="preserve">Overview of the Texas Aging and Longevity </w:t>
            </w:r>
            <w:r>
              <w:rPr>
                <w:i/>
                <w:iCs/>
              </w:rPr>
              <w:t>Consortium</w:t>
            </w:r>
            <w:r w:rsidRPr="006D2323">
              <w:rPr>
                <w:i/>
                <w:iCs/>
              </w:rPr>
              <w:t>.</w:t>
            </w:r>
            <w:r>
              <w:t xml:space="preserve"> </w:t>
            </w:r>
            <w:r w:rsidRPr="00675DAD">
              <w:t>Texas Health and Human Services</w:t>
            </w:r>
            <w:r>
              <w:t>. Austin, TX</w:t>
            </w:r>
          </w:p>
        </w:tc>
      </w:tr>
      <w:tr w:rsidR="00365C5E" w:rsidRPr="00337D4C" w14:paraId="407F0EBE" w14:textId="77777777" w:rsidTr="00675DAD">
        <w:tc>
          <w:tcPr>
            <w:tcW w:w="5000" w:type="pct"/>
          </w:tcPr>
          <w:p w14:paraId="795156E2" w14:textId="5D8B227D" w:rsidR="00365C5E" w:rsidRPr="00337D4C" w:rsidRDefault="00365C5E" w:rsidP="008D6474">
            <w:pPr>
              <w:pStyle w:val="NoSpacing"/>
              <w:ind w:left="482" w:hangingChars="200" w:hanging="482"/>
              <w:rPr>
                <w:b/>
                <w:bCs/>
              </w:rPr>
            </w:pPr>
            <w:r>
              <w:rPr>
                <w:b/>
                <w:bCs/>
              </w:rPr>
              <w:t xml:space="preserve">Zhang, S. </w:t>
            </w:r>
            <w:r w:rsidR="00B50730" w:rsidRPr="00B50730">
              <w:t>(2021, April).</w:t>
            </w:r>
            <w:r w:rsidRPr="00B50730">
              <w:t xml:space="preserve"> </w:t>
            </w:r>
            <w:r w:rsidR="00B50730" w:rsidRPr="006D2323">
              <w:rPr>
                <w:i/>
                <w:iCs/>
              </w:rPr>
              <w:t>Overview of the Texas Aging and Longevity Center.</w:t>
            </w:r>
            <w:r w:rsidR="00B50730">
              <w:t xml:space="preserve"> Capital City Village. Austin, TX</w:t>
            </w:r>
          </w:p>
        </w:tc>
      </w:tr>
    </w:tbl>
    <w:p w14:paraId="63D9A3A5" w14:textId="60A0566F" w:rsidR="00365C5E" w:rsidRDefault="00365C5E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34C2C" w:rsidRPr="00672DE4" w14:paraId="01577645" w14:textId="77777777" w:rsidTr="00170F89">
        <w:tc>
          <w:tcPr>
            <w:tcW w:w="5000" w:type="pct"/>
            <w:tcBorders>
              <w:bottom w:val="single" w:sz="12" w:space="0" w:color="auto"/>
            </w:tcBorders>
          </w:tcPr>
          <w:p w14:paraId="550A25C2" w14:textId="57553224" w:rsidR="00234C2C" w:rsidRPr="00672DE4" w:rsidRDefault="00234C2C" w:rsidP="00170F8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GRANTS</w:t>
            </w:r>
          </w:p>
        </w:tc>
      </w:tr>
      <w:tr w:rsidR="00234C2C" w:rsidRPr="00337D4C" w14:paraId="09585C11" w14:textId="77777777" w:rsidTr="00170F89">
        <w:tc>
          <w:tcPr>
            <w:tcW w:w="5000" w:type="pct"/>
            <w:tcBorders>
              <w:top w:val="single" w:sz="12" w:space="0" w:color="auto"/>
            </w:tcBorders>
          </w:tcPr>
          <w:p w14:paraId="1360F309" w14:textId="55F43181" w:rsidR="00234C2C" w:rsidRPr="00234C2C" w:rsidRDefault="00234C2C" w:rsidP="00170F89">
            <w:pPr>
              <w:pStyle w:val="NoSpacing"/>
              <w:ind w:left="480" w:hangingChars="200" w:hanging="480"/>
            </w:pPr>
            <w:r w:rsidRPr="00234C2C">
              <w:t>Scott, S.B. (2021-2022</w:t>
            </w:r>
            <w:r>
              <w:t>, under review</w:t>
            </w:r>
            <w:r w:rsidRPr="00234C2C">
              <w:t xml:space="preserve">). Coordinated Analysis Administrative Supplement to NIA </w:t>
            </w:r>
            <w:r w:rsidRPr="00234C2C">
              <w:lastRenderedPageBreak/>
              <w:t xml:space="preserve">R01AG060933. $89,274 (total costs). $7,000 to </w:t>
            </w:r>
            <w:r w:rsidRPr="00234C2C">
              <w:rPr>
                <w:b/>
                <w:bCs/>
              </w:rPr>
              <w:t>Zhang, Shiyang</w:t>
            </w:r>
            <w:r w:rsidRPr="00234C2C">
              <w:t xml:space="preserve"> (Consultant).</w:t>
            </w:r>
          </w:p>
        </w:tc>
      </w:tr>
    </w:tbl>
    <w:p w14:paraId="4AE88383" w14:textId="77777777" w:rsidR="00234C2C" w:rsidRPr="00022F11" w:rsidRDefault="00234C2C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2DE4" w14:paraId="1788496A" w14:textId="77777777" w:rsidTr="004828A4">
        <w:tc>
          <w:tcPr>
            <w:tcW w:w="5000" w:type="pct"/>
            <w:tcBorders>
              <w:bottom w:val="single" w:sz="12" w:space="0" w:color="auto"/>
            </w:tcBorders>
          </w:tcPr>
          <w:p w14:paraId="06DAEB7A" w14:textId="295C3B94" w:rsidR="00672DE4" w:rsidRPr="00672DE4" w:rsidRDefault="00F31B72" w:rsidP="008C798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ACADEMIC HONORS</w:t>
            </w:r>
          </w:p>
        </w:tc>
      </w:tr>
      <w:tr w:rsidR="004828A4" w14:paraId="6007D6C0" w14:textId="77777777" w:rsidTr="004828A4">
        <w:tc>
          <w:tcPr>
            <w:tcW w:w="5000" w:type="pct"/>
            <w:tcBorders>
              <w:top w:val="single" w:sz="12" w:space="0" w:color="auto"/>
            </w:tcBorders>
          </w:tcPr>
          <w:p w14:paraId="393276E4" w14:textId="027B9856" w:rsidR="004828A4" w:rsidRDefault="004828A4" w:rsidP="00006E7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>
              <w:rPr>
                <w:rFonts w:eastAsiaTheme="minorEastAsia"/>
              </w:rPr>
              <w:t>Graduate Outstanding Research Award, Texas Aging and Longevity Center                 2022</w:t>
            </w:r>
          </w:p>
        </w:tc>
      </w:tr>
      <w:tr w:rsidR="00A67ACD" w14:paraId="3D84DCE3" w14:textId="77777777" w:rsidTr="004828A4">
        <w:tc>
          <w:tcPr>
            <w:tcW w:w="5000" w:type="pct"/>
          </w:tcPr>
          <w:p w14:paraId="16F48451" w14:textId="567E9CE1" w:rsidR="00A67ACD" w:rsidRDefault="00A67ACD" w:rsidP="00006E75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GSA </w:t>
            </w:r>
            <w:r w:rsidRPr="00A67ACD">
              <w:rPr>
                <w:rFonts w:eastAsiaTheme="minorEastAsia"/>
              </w:rPr>
              <w:t>Behavioral &amp; Social Sciences Section</w:t>
            </w:r>
            <w:r>
              <w:rPr>
                <w:rFonts w:eastAsiaTheme="minorEastAsia"/>
              </w:rPr>
              <w:t xml:space="preserve"> Travel Award</w:t>
            </w:r>
            <w:r w:rsidR="00006E75">
              <w:rPr>
                <w:rFonts w:eastAsiaTheme="minorEastAsia"/>
              </w:rPr>
              <w:t>, GSA</w:t>
            </w:r>
            <w:r>
              <w:rPr>
                <w:rFonts w:eastAsiaTheme="minorEastAsia"/>
              </w:rPr>
              <w:t xml:space="preserve">                     2021</w:t>
            </w:r>
            <w:r w:rsidR="00BC6FA7">
              <w:rPr>
                <w:rFonts w:eastAsiaTheme="minorEastAsia" w:hint="eastAsia"/>
              </w:rPr>
              <w:t>,</w:t>
            </w:r>
            <w:r w:rsidR="00BC6FA7">
              <w:rPr>
                <w:rFonts w:eastAsiaTheme="minorEastAsia"/>
              </w:rPr>
              <w:t xml:space="preserve"> 2022</w:t>
            </w:r>
          </w:p>
        </w:tc>
      </w:tr>
      <w:tr w:rsidR="00672DE4" w14:paraId="45507C69" w14:textId="77777777" w:rsidTr="00A67ACD">
        <w:tc>
          <w:tcPr>
            <w:tcW w:w="5000" w:type="pct"/>
          </w:tcPr>
          <w:p w14:paraId="627533C8" w14:textId="5A75D4F5" w:rsidR="00672DE4" w:rsidRPr="00672DE4" w:rsidRDefault="00004DCF" w:rsidP="00004DCF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 xml:space="preserve">SA Travel Award, Texas Aging and Longevity Center    </w:t>
            </w:r>
            <w:r w:rsidR="00DF3073">
              <w:rPr>
                <w:rFonts w:eastAsiaTheme="minorEastAsia"/>
              </w:rPr>
              <w:t xml:space="preserve">    </w:t>
            </w:r>
            <w:r w:rsidR="00DA0D67">
              <w:rPr>
                <w:rFonts w:eastAsiaTheme="minorEastAsia"/>
              </w:rPr>
              <w:t xml:space="preserve"> </w:t>
            </w:r>
            <w:r w:rsidR="00DF3073">
              <w:rPr>
                <w:rFonts w:eastAsiaTheme="minorEastAsia"/>
              </w:rPr>
              <w:t xml:space="preserve">            </w:t>
            </w:r>
            <w:r>
              <w:rPr>
                <w:rFonts w:eastAsiaTheme="minorEastAsia"/>
              </w:rPr>
              <w:t xml:space="preserve">       2019</w:t>
            </w:r>
            <w:r w:rsidR="000D7E72">
              <w:rPr>
                <w:rFonts w:eastAsiaTheme="minorEastAsia"/>
              </w:rPr>
              <w:t>, 2021</w:t>
            </w:r>
          </w:p>
        </w:tc>
      </w:tr>
      <w:tr w:rsidR="00672DE4" w14:paraId="73178255" w14:textId="77777777" w:rsidTr="00DF3073">
        <w:tc>
          <w:tcPr>
            <w:tcW w:w="5000" w:type="pct"/>
          </w:tcPr>
          <w:p w14:paraId="2F413192" w14:textId="757793A4" w:rsidR="00672DE4" w:rsidRPr="00672DE4" w:rsidRDefault="00672DE4" w:rsidP="00004DCF">
            <w:pPr>
              <w:pStyle w:val="ListParagraph"/>
              <w:numPr>
                <w:ilvl w:val="0"/>
                <w:numId w:val="1"/>
              </w:numPr>
              <w:ind w:firstLineChars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Beijing Normal University Professional Award</w:t>
            </w:r>
            <w:r w:rsidR="00DA0D67">
              <w:rPr>
                <w:rFonts w:eastAsiaTheme="minorEastAsia"/>
              </w:rPr>
              <w:t xml:space="preserve"> </w:t>
            </w:r>
            <w:r w:rsidR="00004DCF">
              <w:rPr>
                <w:rFonts w:eastAsiaTheme="minorEastAsia"/>
              </w:rPr>
              <w:t xml:space="preserve">      </w:t>
            </w:r>
            <w:r w:rsidR="00DF3073">
              <w:rPr>
                <w:rFonts w:eastAsiaTheme="minorEastAsia"/>
              </w:rPr>
              <w:t xml:space="preserve">                 </w:t>
            </w:r>
            <w:r w:rsidR="00004DCF">
              <w:rPr>
                <w:rFonts w:eastAsiaTheme="minorEastAsia"/>
              </w:rPr>
              <w:t xml:space="preserve"> </w:t>
            </w:r>
            <w:r w:rsidR="00872B8F">
              <w:rPr>
                <w:rFonts w:eastAsiaTheme="minorEastAsia"/>
              </w:rPr>
              <w:t xml:space="preserve">          </w:t>
            </w:r>
            <w:r w:rsidR="00004DCF">
              <w:rPr>
                <w:rFonts w:eastAsiaTheme="minorEastAsia"/>
              </w:rPr>
              <w:t>2016</w:t>
            </w:r>
            <w:r w:rsidR="00872B8F">
              <w:rPr>
                <w:rFonts w:eastAsiaTheme="minorEastAsia" w:hint="eastAsia"/>
              </w:rPr>
              <w:t>-</w:t>
            </w:r>
            <w:r w:rsidR="00004DCF">
              <w:rPr>
                <w:rFonts w:eastAsiaTheme="minorEastAsia"/>
              </w:rPr>
              <w:t>2019</w:t>
            </w:r>
          </w:p>
        </w:tc>
      </w:tr>
    </w:tbl>
    <w:p w14:paraId="06989693" w14:textId="7E323254" w:rsidR="00022F11" w:rsidRDefault="00022F11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244"/>
      </w:tblGrid>
      <w:tr w:rsidR="00806120" w14:paraId="072ACFA6" w14:textId="77777777" w:rsidTr="00602EF1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120FE758" w14:textId="59B82AF3" w:rsidR="00806120" w:rsidRPr="00672DE4" w:rsidRDefault="00E8499D" w:rsidP="008C7984">
            <w:pPr>
              <w:rPr>
                <w:rFonts w:eastAsiaTheme="minorEastAsia"/>
                <w:b/>
                <w:bCs/>
              </w:rPr>
            </w:pPr>
            <w:r>
              <w:br w:type="page"/>
            </w:r>
            <w:r w:rsidR="00806120">
              <w:rPr>
                <w:rFonts w:eastAsiaTheme="minorEastAsia"/>
                <w:b/>
                <w:bCs/>
              </w:rPr>
              <w:t>RESEARCH EXPERIENCES</w:t>
            </w:r>
          </w:p>
        </w:tc>
      </w:tr>
      <w:tr w:rsidR="00616D93" w14:paraId="364F6CA2" w14:textId="77777777" w:rsidTr="00602EF1">
        <w:tc>
          <w:tcPr>
            <w:tcW w:w="3928" w:type="pct"/>
            <w:tcBorders>
              <w:top w:val="single" w:sz="12" w:space="0" w:color="auto"/>
            </w:tcBorders>
          </w:tcPr>
          <w:p w14:paraId="3EE3343F" w14:textId="73351276" w:rsidR="00616D93" w:rsidRPr="00687728" w:rsidRDefault="00616D93" w:rsidP="00C10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616D93">
              <w:rPr>
                <w:rFonts w:eastAsiaTheme="minorEastAsia"/>
                <w:b/>
                <w:bCs/>
              </w:rPr>
              <w:t>Graduate Research Assistant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</w:rPr>
              <w:t xml:space="preserve">(Karen Fingerman, PhD), </w:t>
            </w:r>
            <w:r w:rsidR="008B7EDC">
              <w:rPr>
                <w:rFonts w:eastAsiaTheme="minorEastAsia"/>
              </w:rPr>
              <w:t>Adult Family Project,</w:t>
            </w:r>
            <w:r w:rsidR="00602EF1">
              <w:rPr>
                <w:rFonts w:eastAsiaTheme="minorEastAsia"/>
              </w:rPr>
              <w:t xml:space="preserve">  </w:t>
            </w:r>
          </w:p>
        </w:tc>
        <w:tc>
          <w:tcPr>
            <w:tcW w:w="1072" w:type="pct"/>
            <w:tcBorders>
              <w:top w:val="single" w:sz="12" w:space="0" w:color="auto"/>
            </w:tcBorders>
          </w:tcPr>
          <w:p w14:paraId="106CBB05" w14:textId="65B448B6" w:rsidR="00616D93" w:rsidRPr="00687728" w:rsidRDefault="008B7EDC" w:rsidP="008B7ED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2019-Present</w:t>
            </w:r>
            <w:r w:rsidRPr="00687728"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</w:rPr>
              <w:t xml:space="preserve">             </w:t>
            </w:r>
          </w:p>
        </w:tc>
      </w:tr>
      <w:tr w:rsidR="00602EF1" w14:paraId="4D3D3B98" w14:textId="77777777" w:rsidTr="00602EF1">
        <w:tc>
          <w:tcPr>
            <w:tcW w:w="5000" w:type="pct"/>
            <w:gridSpan w:val="2"/>
          </w:tcPr>
          <w:p w14:paraId="1640C11D" w14:textId="76218DD2" w:rsidR="00602EF1" w:rsidRDefault="00602EF1" w:rsidP="00602EF1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 </w:t>
            </w:r>
            <w:r w:rsidRPr="00841944">
              <w:rPr>
                <w:rFonts w:eastAsiaTheme="minorEastAsia"/>
                <w:i/>
                <w:iCs/>
              </w:rPr>
              <w:t>The University of Texas at Austin</w:t>
            </w:r>
            <w:r>
              <w:rPr>
                <w:rFonts w:eastAsiaTheme="minorEastAsia"/>
                <w:i/>
                <w:iCs/>
              </w:rPr>
              <w:t>, The Department of Human Development and Family Sciences</w:t>
            </w:r>
            <w:r>
              <w:rPr>
                <w:rFonts w:eastAsiaTheme="minorEastAsia"/>
              </w:rPr>
              <w:t xml:space="preserve">   </w:t>
            </w:r>
          </w:p>
        </w:tc>
      </w:tr>
      <w:tr w:rsidR="00806120" w14:paraId="54A42DAC" w14:textId="77777777" w:rsidTr="00B00DC2">
        <w:tc>
          <w:tcPr>
            <w:tcW w:w="5000" w:type="pct"/>
            <w:gridSpan w:val="2"/>
          </w:tcPr>
          <w:p w14:paraId="20075713" w14:textId="1A8E3DAE" w:rsidR="00806120" w:rsidRPr="00672DE4" w:rsidRDefault="00616D93" w:rsidP="00B00DC2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616D93">
              <w:rPr>
                <w:rFonts w:eastAsiaTheme="minorEastAsia"/>
                <w:b/>
                <w:bCs/>
              </w:rPr>
              <w:t>Social Networks and Well-being in Late Life: A Study of Daily Mechanisms</w:t>
            </w:r>
            <w:r w:rsidRPr="00616D93">
              <w:rPr>
                <w:rFonts w:eastAsiaTheme="minorEastAsia"/>
              </w:rPr>
              <w:t xml:space="preserve"> (R01AG046460</w:t>
            </w:r>
            <w:r>
              <w:rPr>
                <w:rFonts w:eastAsiaTheme="minorEastAsia"/>
              </w:rPr>
              <w:t xml:space="preserve">) </w:t>
            </w:r>
            <w:r w:rsidR="00FB373A">
              <w:rPr>
                <w:rFonts w:eastAsiaTheme="minorEastAsia"/>
              </w:rPr>
              <w:t>F</w:t>
            </w:r>
            <w:r>
              <w:rPr>
                <w:rFonts w:eastAsiaTheme="minorEastAsia"/>
              </w:rPr>
              <w:t>unded by the National Institute on Aging, National Institutes of Health, the United States (PI: Karen Fingerman, PhD)</w:t>
            </w:r>
          </w:p>
        </w:tc>
      </w:tr>
      <w:tr w:rsidR="0084745C" w14:paraId="7C20307A" w14:textId="77777777" w:rsidTr="00841944">
        <w:tc>
          <w:tcPr>
            <w:tcW w:w="3928" w:type="pct"/>
          </w:tcPr>
          <w:p w14:paraId="13D13F1B" w14:textId="78C6DDBB" w:rsidR="0084745C" w:rsidRDefault="0084745C" w:rsidP="00C10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Gra</w:t>
            </w:r>
            <w:r>
              <w:rPr>
                <w:rFonts w:eastAsiaTheme="minorEastAsia"/>
                <w:b/>
                <w:bCs/>
              </w:rPr>
              <w:t>duate Research Assistant</w:t>
            </w:r>
          </w:p>
        </w:tc>
        <w:tc>
          <w:tcPr>
            <w:tcW w:w="1072" w:type="pct"/>
          </w:tcPr>
          <w:p w14:paraId="5D6EBB9C" w14:textId="61DB2991" w:rsidR="0084745C" w:rsidRDefault="0084745C" w:rsidP="008B7ED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2021-</w:t>
            </w:r>
            <w:r w:rsidR="00676063">
              <w:rPr>
                <w:rFonts w:eastAsiaTheme="minorEastAsia"/>
              </w:rPr>
              <w:t>2022</w:t>
            </w:r>
          </w:p>
        </w:tc>
      </w:tr>
      <w:tr w:rsidR="0084745C" w14:paraId="11CC5EAF" w14:textId="77777777" w:rsidTr="00841944">
        <w:tc>
          <w:tcPr>
            <w:tcW w:w="3928" w:type="pct"/>
          </w:tcPr>
          <w:p w14:paraId="28E8CACA" w14:textId="5525B52C" w:rsidR="0084745C" w:rsidRPr="0084745C" w:rsidRDefault="00602EF1" w:rsidP="00B00DC2">
            <w:pPr>
              <w:pStyle w:val="NoSpacing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  </w:t>
            </w:r>
            <w:r w:rsidR="0084745C" w:rsidRPr="0084745C">
              <w:rPr>
                <w:rFonts w:eastAsiaTheme="minorEastAsia"/>
                <w:i/>
                <w:iCs/>
              </w:rPr>
              <w:t>The University of Texas at Austin, Texas Aging and Longevity Center</w:t>
            </w:r>
          </w:p>
        </w:tc>
        <w:tc>
          <w:tcPr>
            <w:tcW w:w="1072" w:type="pct"/>
          </w:tcPr>
          <w:p w14:paraId="05B87E27" w14:textId="77777777" w:rsidR="0084745C" w:rsidRDefault="0084745C" w:rsidP="008B7EDC">
            <w:pPr>
              <w:jc w:val="right"/>
              <w:rPr>
                <w:rFonts w:eastAsiaTheme="minorEastAsia"/>
              </w:rPr>
            </w:pPr>
          </w:p>
        </w:tc>
      </w:tr>
      <w:tr w:rsidR="008B7EDC" w14:paraId="7143D3D9" w14:textId="77777777" w:rsidTr="00841944">
        <w:tc>
          <w:tcPr>
            <w:tcW w:w="3928" w:type="pct"/>
          </w:tcPr>
          <w:p w14:paraId="533D74FB" w14:textId="583B50C0" w:rsidR="008B7EDC" w:rsidRPr="00687728" w:rsidRDefault="008B7EDC" w:rsidP="00C10976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Research</w:t>
            </w:r>
            <w:r w:rsidRPr="00687728">
              <w:rPr>
                <w:rFonts w:eastAsiaTheme="minorEastAsia"/>
                <w:b/>
                <w:bCs/>
              </w:rPr>
              <w:t xml:space="preserve"> Assistant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</w:rPr>
              <w:t>(Dahua Wang, PhD), Aging Lab</w:t>
            </w:r>
          </w:p>
        </w:tc>
        <w:tc>
          <w:tcPr>
            <w:tcW w:w="1072" w:type="pct"/>
          </w:tcPr>
          <w:p w14:paraId="3978FB0C" w14:textId="512322CB" w:rsidR="008B7EDC" w:rsidRPr="00687728" w:rsidRDefault="008B7EDC" w:rsidP="008B7ED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017-2019</w:t>
            </w:r>
          </w:p>
        </w:tc>
      </w:tr>
      <w:tr w:rsidR="00602EF1" w14:paraId="0A400401" w14:textId="77777777" w:rsidTr="00841944">
        <w:tc>
          <w:tcPr>
            <w:tcW w:w="3928" w:type="pct"/>
          </w:tcPr>
          <w:p w14:paraId="30864291" w14:textId="112D2F98" w:rsidR="00602EF1" w:rsidRDefault="00602EF1" w:rsidP="00B00DC2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 xml:space="preserve">  Beijing Normal University, The Department of Psychology</w:t>
            </w:r>
          </w:p>
        </w:tc>
        <w:tc>
          <w:tcPr>
            <w:tcW w:w="1072" w:type="pct"/>
          </w:tcPr>
          <w:p w14:paraId="29B4702C" w14:textId="77777777" w:rsidR="00602EF1" w:rsidRDefault="00602EF1" w:rsidP="008B7EDC">
            <w:pPr>
              <w:jc w:val="right"/>
              <w:rPr>
                <w:rFonts w:eastAsiaTheme="minorEastAsia"/>
              </w:rPr>
            </w:pPr>
          </w:p>
        </w:tc>
      </w:tr>
      <w:tr w:rsidR="00806120" w14:paraId="279726E3" w14:textId="77777777" w:rsidTr="00B00DC2">
        <w:tc>
          <w:tcPr>
            <w:tcW w:w="5000" w:type="pct"/>
            <w:gridSpan w:val="2"/>
          </w:tcPr>
          <w:p w14:paraId="79E21742" w14:textId="77777777" w:rsidR="00C10976" w:rsidRDefault="008B7EDC" w:rsidP="00C10976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B00DC2">
              <w:rPr>
                <w:rFonts w:eastAsiaTheme="minorEastAsia"/>
                <w:b/>
                <w:bCs/>
              </w:rPr>
              <w:t>Older Couples Attachment Style and Marriage Quality</w:t>
            </w:r>
            <w:r w:rsidRPr="00B00DC2">
              <w:rPr>
                <w:rFonts w:eastAsiaTheme="minorEastAsia"/>
              </w:rPr>
              <w:t xml:space="preserve"> (</w:t>
            </w:r>
            <w:r w:rsidRPr="00B00DC2">
              <w:rPr>
                <w:rFonts w:eastAsiaTheme="minorEastAsia" w:hint="eastAsia"/>
              </w:rPr>
              <w:t>08JCXLX002</w:t>
            </w:r>
            <w:r w:rsidRPr="00B00DC2">
              <w:rPr>
                <w:rFonts w:eastAsiaTheme="minorEastAsia"/>
              </w:rPr>
              <w:t>)</w:t>
            </w:r>
          </w:p>
          <w:p w14:paraId="52231987" w14:textId="130D221B" w:rsidR="00806120" w:rsidRPr="00C10976" w:rsidRDefault="00FB373A" w:rsidP="00C10976">
            <w:pPr>
              <w:pStyle w:val="NoSpacing"/>
              <w:ind w:left="840"/>
              <w:rPr>
                <w:rFonts w:eastAsiaTheme="minorEastAsia"/>
              </w:rPr>
            </w:pPr>
            <w:r w:rsidRPr="00C10976">
              <w:rPr>
                <w:rFonts w:eastAsiaTheme="minorEastAsia"/>
              </w:rPr>
              <w:t>F</w:t>
            </w:r>
            <w:r w:rsidR="008B7EDC" w:rsidRPr="00C10976">
              <w:rPr>
                <w:rFonts w:eastAsiaTheme="minorEastAsia"/>
              </w:rPr>
              <w:t>unded by the Ministry of Education, China (PI: Dahua Wang)</w:t>
            </w:r>
          </w:p>
        </w:tc>
      </w:tr>
    </w:tbl>
    <w:p w14:paraId="4D90DD6C" w14:textId="77777777" w:rsidR="00806120" w:rsidRDefault="00806120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  <w:gridCol w:w="1105"/>
      </w:tblGrid>
      <w:tr w:rsidR="00687728" w14:paraId="7B9BD732" w14:textId="77777777" w:rsidTr="00806120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6279F43E" w14:textId="0F2F3559" w:rsidR="00687728" w:rsidRPr="00672DE4" w:rsidRDefault="00687728" w:rsidP="008C798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TEACHING EXPERIENCES</w:t>
            </w:r>
          </w:p>
        </w:tc>
      </w:tr>
      <w:tr w:rsidR="00D24862" w14:paraId="30646BCB" w14:textId="77777777" w:rsidTr="0001423B">
        <w:tc>
          <w:tcPr>
            <w:tcW w:w="5000" w:type="pct"/>
            <w:gridSpan w:val="2"/>
          </w:tcPr>
          <w:p w14:paraId="0DC74310" w14:textId="754FB1CB" w:rsidR="00D24862" w:rsidRPr="00A25B4F" w:rsidRDefault="00D24862" w:rsidP="00D24862">
            <w:pPr>
              <w:jc w:val="both"/>
              <w:rPr>
                <w:rFonts w:eastAsiaTheme="minorEastAsia"/>
              </w:rPr>
            </w:pPr>
            <w:r w:rsidRPr="00A25B4F">
              <w:rPr>
                <w:rFonts w:eastAsiaTheme="minorEastAsia"/>
              </w:rPr>
              <w:t xml:space="preserve">Stata Workshop Instructor, </w:t>
            </w:r>
            <w:r w:rsidRPr="00A25B4F">
              <w:rPr>
                <w:rFonts w:eastAsiaTheme="minorEastAsia"/>
                <w:i/>
                <w:iCs/>
              </w:rPr>
              <w:t>Department of Human Development and Family Sciences</w:t>
            </w:r>
            <w:r w:rsidRPr="00A25B4F">
              <w:rPr>
                <w:rFonts w:eastAsiaTheme="minorEastAsia"/>
              </w:rPr>
              <w:t xml:space="preserve">     </w:t>
            </w:r>
            <w:r w:rsidR="00A25B4F">
              <w:rPr>
                <w:rFonts w:eastAsiaTheme="minorEastAsia"/>
              </w:rPr>
              <w:t xml:space="preserve">   </w:t>
            </w:r>
            <w:r w:rsidR="00676063">
              <w:rPr>
                <w:rFonts w:eastAsiaTheme="minorEastAsia"/>
              </w:rPr>
              <w:t xml:space="preserve"> </w:t>
            </w:r>
            <w:r w:rsidRPr="00A25B4F">
              <w:rPr>
                <w:rFonts w:eastAsiaTheme="minorEastAsia"/>
              </w:rPr>
              <w:t>2022</w:t>
            </w:r>
            <w:r w:rsidR="00676063">
              <w:rPr>
                <w:rFonts w:eastAsiaTheme="minorEastAsia"/>
              </w:rPr>
              <w:t>, 2023</w:t>
            </w:r>
          </w:p>
        </w:tc>
      </w:tr>
      <w:tr w:rsidR="002B2E64" w14:paraId="6E1A3CE2" w14:textId="77777777" w:rsidTr="0001423B">
        <w:tc>
          <w:tcPr>
            <w:tcW w:w="5000" w:type="pct"/>
            <w:gridSpan w:val="2"/>
          </w:tcPr>
          <w:p w14:paraId="0B3AE971" w14:textId="30E44AEF" w:rsidR="002B2E64" w:rsidRPr="00A25B4F" w:rsidRDefault="002B2E64" w:rsidP="002B2E6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Guest Lecturer</w:t>
            </w:r>
            <w:r w:rsidRPr="00A25B4F">
              <w:rPr>
                <w:rFonts w:eastAsiaTheme="minorEastAsia"/>
              </w:rPr>
              <w:t xml:space="preserve">, </w:t>
            </w:r>
            <w:r w:rsidRPr="00A25B4F">
              <w:rPr>
                <w:rFonts w:eastAsiaTheme="minorEastAsia"/>
                <w:i/>
                <w:iCs/>
              </w:rPr>
              <w:t>Department of Human Development and Family Sciences</w:t>
            </w:r>
          </w:p>
        </w:tc>
      </w:tr>
      <w:tr w:rsidR="002B2E64" w14:paraId="562E211C" w14:textId="77777777" w:rsidTr="002B2E64">
        <w:tc>
          <w:tcPr>
            <w:tcW w:w="4472" w:type="pct"/>
          </w:tcPr>
          <w:p w14:paraId="34B29C27" w14:textId="73CE45B0" w:rsidR="002B2E64" w:rsidRPr="002B2E64" w:rsidRDefault="002B2E64" w:rsidP="002B2E64">
            <w:pPr>
              <w:pStyle w:val="ListParagraph"/>
              <w:numPr>
                <w:ilvl w:val="0"/>
                <w:numId w:val="4"/>
              </w:numPr>
              <w:ind w:firstLineChars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Family Caregiving (HDF 305: Health and Development across Lifespan)</w:t>
            </w:r>
          </w:p>
        </w:tc>
        <w:tc>
          <w:tcPr>
            <w:tcW w:w="528" w:type="pct"/>
            <w:vAlign w:val="center"/>
          </w:tcPr>
          <w:p w14:paraId="431D4D60" w14:textId="2F436FA1" w:rsidR="002B2E64" w:rsidRDefault="002B2E64" w:rsidP="002B2E6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2B2E64" w14:paraId="537FDDA3" w14:textId="77777777" w:rsidTr="002B2E64">
        <w:tc>
          <w:tcPr>
            <w:tcW w:w="4472" w:type="pct"/>
          </w:tcPr>
          <w:p w14:paraId="7035E589" w14:textId="4D362720" w:rsidR="002B2E64" w:rsidRPr="002B2E64" w:rsidRDefault="002B2E64" w:rsidP="002B2E64">
            <w:pPr>
              <w:pStyle w:val="ListParagraph"/>
              <w:numPr>
                <w:ilvl w:val="0"/>
                <w:numId w:val="4"/>
              </w:numPr>
              <w:ind w:firstLineChars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Narcissism in Late Life (</w:t>
            </w:r>
            <w:r w:rsidRPr="002B2E64">
              <w:rPr>
                <w:rFonts w:eastAsiaTheme="minorEastAsia" w:hint="eastAsia"/>
              </w:rPr>
              <w:t>H</w:t>
            </w:r>
            <w:r w:rsidRPr="002B2E64">
              <w:rPr>
                <w:rFonts w:eastAsiaTheme="minorEastAsia"/>
              </w:rPr>
              <w:t xml:space="preserve">DF 335: Adult </w:t>
            </w:r>
            <w:proofErr w:type="gramStart"/>
            <w:r w:rsidRPr="002B2E64">
              <w:rPr>
                <w:rFonts w:eastAsiaTheme="minorEastAsia"/>
              </w:rPr>
              <w:t>Development</w:t>
            </w:r>
            <w:r>
              <w:rPr>
                <w:rFonts w:eastAsiaTheme="minorEastAsia"/>
              </w:rPr>
              <w:t>)</w:t>
            </w:r>
            <w:r w:rsidRPr="002B2E64">
              <w:rPr>
                <w:rFonts w:eastAsiaTheme="minorEastAsia"/>
              </w:rPr>
              <w:t xml:space="preserve">   </w:t>
            </w:r>
            <w:proofErr w:type="gramEnd"/>
            <w:r w:rsidRPr="002B2E64">
              <w:rPr>
                <w:rFonts w:eastAsiaTheme="minorEastAsia"/>
              </w:rPr>
              <w:t xml:space="preserve">                                             </w:t>
            </w:r>
          </w:p>
        </w:tc>
        <w:tc>
          <w:tcPr>
            <w:tcW w:w="528" w:type="pct"/>
            <w:vAlign w:val="center"/>
          </w:tcPr>
          <w:p w14:paraId="6ABC43BF" w14:textId="440C6C64" w:rsidR="002B2E64" w:rsidRDefault="002B2E64" w:rsidP="002B2E6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2B2E64" w14:paraId="3215A961" w14:textId="77777777" w:rsidTr="0001423B">
        <w:tc>
          <w:tcPr>
            <w:tcW w:w="5000" w:type="pct"/>
            <w:gridSpan w:val="2"/>
          </w:tcPr>
          <w:p w14:paraId="447AB244" w14:textId="6168E859" w:rsidR="002B2E64" w:rsidRPr="00A25B4F" w:rsidRDefault="002B2E64" w:rsidP="002B2E64">
            <w:pPr>
              <w:jc w:val="both"/>
              <w:rPr>
                <w:rFonts w:eastAsiaTheme="minorEastAsia"/>
              </w:rPr>
            </w:pPr>
            <w:r w:rsidRPr="00A25B4F">
              <w:rPr>
                <w:rFonts w:eastAsiaTheme="minorEastAsia"/>
              </w:rPr>
              <w:t xml:space="preserve">Mentor, </w:t>
            </w:r>
            <w:r w:rsidRPr="00A25B4F">
              <w:rPr>
                <w:rFonts w:eastAsiaTheme="minorEastAsia"/>
                <w:i/>
                <w:iCs/>
              </w:rPr>
              <w:t>College of Natural Sciences Honor Student Thesis</w:t>
            </w:r>
            <w:r w:rsidRPr="00A25B4F">
              <w:rPr>
                <w:rFonts w:eastAsiaTheme="minorEastAsia"/>
              </w:rPr>
              <w:t xml:space="preserve">                         </w:t>
            </w:r>
            <w:r>
              <w:rPr>
                <w:rFonts w:eastAsiaTheme="minorEastAsia"/>
              </w:rPr>
              <w:t xml:space="preserve">   </w:t>
            </w:r>
            <w:r w:rsidRPr="00A25B4F">
              <w:rPr>
                <w:rFonts w:eastAsiaTheme="minorEastAsia"/>
              </w:rPr>
              <w:t xml:space="preserve"> Spring 2021</w:t>
            </w:r>
          </w:p>
        </w:tc>
      </w:tr>
      <w:tr w:rsidR="002B2E64" w14:paraId="7A9F8EA5" w14:textId="77777777" w:rsidTr="0001423B">
        <w:tc>
          <w:tcPr>
            <w:tcW w:w="5000" w:type="pct"/>
            <w:gridSpan w:val="2"/>
          </w:tcPr>
          <w:p w14:paraId="44F809DF" w14:textId="781D899D" w:rsidR="002B2E64" w:rsidRPr="00A25B4F" w:rsidRDefault="002B2E64" w:rsidP="002B2E64">
            <w:pPr>
              <w:jc w:val="both"/>
              <w:rPr>
                <w:rFonts w:eastAsiaTheme="minorEastAsia"/>
              </w:rPr>
            </w:pPr>
            <w:r w:rsidRPr="00A25B4F">
              <w:rPr>
                <w:rFonts w:eastAsiaTheme="minorEastAsia"/>
              </w:rPr>
              <w:t xml:space="preserve">Mentor, </w:t>
            </w:r>
            <w:r w:rsidRPr="00A25B4F">
              <w:rPr>
                <w:rFonts w:eastAsiaTheme="minorEastAsia"/>
                <w:i/>
                <w:iCs/>
              </w:rPr>
              <w:t>College of Natural Sciences Undergraduate Student Research Fair</w:t>
            </w:r>
            <w:r w:rsidRPr="00A25B4F">
              <w:rPr>
                <w:rFonts w:eastAsiaTheme="minorEastAsia"/>
              </w:rPr>
              <w:t xml:space="preserve">             </w:t>
            </w:r>
            <w:r>
              <w:rPr>
                <w:rFonts w:eastAsiaTheme="minorEastAsia"/>
              </w:rPr>
              <w:t xml:space="preserve">    </w:t>
            </w:r>
            <w:r w:rsidRPr="00A25B4F">
              <w:rPr>
                <w:rFonts w:eastAsiaTheme="minorEastAsia"/>
              </w:rPr>
              <w:t>2020</w:t>
            </w:r>
            <w:r w:rsidRPr="00A25B4F">
              <w:rPr>
                <w:rFonts w:eastAsiaTheme="minorEastAsia" w:hint="eastAsia"/>
              </w:rPr>
              <w:t>-</w:t>
            </w:r>
            <w:r w:rsidRPr="00A25B4F">
              <w:rPr>
                <w:rFonts w:eastAsiaTheme="minorEastAsia"/>
              </w:rPr>
              <w:t>202</w:t>
            </w:r>
            <w:r w:rsidR="00A574F3">
              <w:rPr>
                <w:rFonts w:eastAsiaTheme="minorEastAsia"/>
              </w:rPr>
              <w:t>2</w:t>
            </w:r>
          </w:p>
        </w:tc>
      </w:tr>
      <w:tr w:rsidR="002B2E64" w14:paraId="58B63A58" w14:textId="77777777" w:rsidTr="0001423B">
        <w:tc>
          <w:tcPr>
            <w:tcW w:w="5000" w:type="pct"/>
            <w:gridSpan w:val="2"/>
          </w:tcPr>
          <w:p w14:paraId="5025E45A" w14:textId="0480BBED" w:rsidR="002B2E64" w:rsidRPr="00A25B4F" w:rsidRDefault="002B2E64" w:rsidP="002B2E64">
            <w:pPr>
              <w:jc w:val="both"/>
              <w:rPr>
                <w:rFonts w:eastAsiaTheme="minorEastAsia"/>
              </w:rPr>
            </w:pPr>
            <w:r w:rsidRPr="00A25B4F">
              <w:rPr>
                <w:rFonts w:eastAsiaTheme="minorEastAsia"/>
              </w:rPr>
              <w:t xml:space="preserve">Teaching Assistant, </w:t>
            </w:r>
            <w:r w:rsidRPr="00A25B4F">
              <w:rPr>
                <w:rFonts w:eastAsiaTheme="minorEastAsia"/>
                <w:i/>
                <w:iCs/>
              </w:rPr>
              <w:t>Department of Human Development and Family Sciences</w:t>
            </w:r>
          </w:p>
        </w:tc>
      </w:tr>
      <w:tr w:rsidR="002B2E64" w14:paraId="749F2CC5" w14:textId="77777777" w:rsidTr="0001423B">
        <w:tc>
          <w:tcPr>
            <w:tcW w:w="4470" w:type="pct"/>
          </w:tcPr>
          <w:p w14:paraId="51986E2C" w14:textId="139D96A7" w:rsidR="002B2E64" w:rsidRPr="00DF3073" w:rsidRDefault="002B2E64" w:rsidP="002B2E64">
            <w:pPr>
              <w:pStyle w:val="ListParagraph"/>
              <w:numPr>
                <w:ilvl w:val="0"/>
                <w:numId w:val="1"/>
              </w:numPr>
              <w:ind w:left="0" w:firstLineChars="0" w:firstLine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</w:t>
            </w:r>
            <w:r>
              <w:rPr>
                <w:rFonts w:eastAsiaTheme="minorEastAsia"/>
              </w:rPr>
              <w:t xml:space="preserve">DF 335: Adult Development                                                     </w:t>
            </w:r>
          </w:p>
        </w:tc>
        <w:tc>
          <w:tcPr>
            <w:tcW w:w="530" w:type="pct"/>
            <w:vAlign w:val="center"/>
          </w:tcPr>
          <w:p w14:paraId="2812CF15" w14:textId="795B00EA" w:rsidR="002B2E64" w:rsidRPr="00DF3073" w:rsidRDefault="002B2E64" w:rsidP="002B2E64">
            <w:pPr>
              <w:pStyle w:val="ListParagraph"/>
              <w:ind w:firstLineChars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019</w:t>
            </w:r>
          </w:p>
        </w:tc>
      </w:tr>
      <w:tr w:rsidR="002B2E64" w14:paraId="524FC41B" w14:textId="77777777" w:rsidTr="0001423B">
        <w:trPr>
          <w:trHeight w:val="340"/>
        </w:trPr>
        <w:tc>
          <w:tcPr>
            <w:tcW w:w="4470" w:type="pct"/>
          </w:tcPr>
          <w:p w14:paraId="4DC4BADE" w14:textId="49BE688E" w:rsidR="002B2E64" w:rsidRPr="0001423B" w:rsidRDefault="002B2E64" w:rsidP="002B2E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Chars="0" w:firstLine="0"/>
              <w:jc w:val="both"/>
              <w:rPr>
                <w:rFonts w:eastAsiaTheme="minorEastAsia"/>
              </w:rPr>
            </w:pPr>
            <w:r w:rsidRPr="0001423B">
              <w:rPr>
                <w:rFonts w:eastAsiaTheme="minorEastAsia" w:hint="eastAsia"/>
              </w:rPr>
              <w:t>H</w:t>
            </w:r>
            <w:r w:rsidRPr="0001423B">
              <w:rPr>
                <w:rFonts w:eastAsiaTheme="minorEastAsia"/>
              </w:rPr>
              <w:t xml:space="preserve">DF 378k: Introduction to Early Childhood Intervention                                </w:t>
            </w:r>
          </w:p>
        </w:tc>
        <w:tc>
          <w:tcPr>
            <w:tcW w:w="530" w:type="pct"/>
          </w:tcPr>
          <w:p w14:paraId="022B4DAE" w14:textId="011D880C" w:rsidR="002B2E64" w:rsidRPr="0001423B" w:rsidRDefault="002B2E64" w:rsidP="002B2E64">
            <w:pPr>
              <w:spacing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020</w:t>
            </w:r>
          </w:p>
        </w:tc>
      </w:tr>
      <w:tr w:rsidR="002B2E64" w14:paraId="070C71AD" w14:textId="77777777" w:rsidTr="0001423B">
        <w:trPr>
          <w:trHeight w:val="340"/>
        </w:trPr>
        <w:tc>
          <w:tcPr>
            <w:tcW w:w="4470" w:type="pct"/>
          </w:tcPr>
          <w:p w14:paraId="1D9A30E3" w14:textId="259B4360" w:rsidR="002B2E64" w:rsidRPr="0001423B" w:rsidRDefault="002B2E64" w:rsidP="002B2E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Chars="0" w:firstLine="0"/>
              <w:jc w:val="both"/>
              <w:rPr>
                <w:rFonts w:eastAsiaTheme="minorEastAsia"/>
              </w:rPr>
            </w:pPr>
            <w:r w:rsidRPr="0001423B">
              <w:rPr>
                <w:rFonts w:eastAsiaTheme="minorEastAsia" w:hint="eastAsia"/>
              </w:rPr>
              <w:t>H</w:t>
            </w:r>
            <w:r w:rsidRPr="0001423B">
              <w:rPr>
                <w:rFonts w:eastAsiaTheme="minorEastAsia"/>
              </w:rPr>
              <w:t xml:space="preserve">DF 352: Field Experience or Practicum                                            </w:t>
            </w:r>
          </w:p>
        </w:tc>
        <w:tc>
          <w:tcPr>
            <w:tcW w:w="530" w:type="pct"/>
          </w:tcPr>
          <w:p w14:paraId="1C4B125E" w14:textId="15FEC1CC" w:rsidR="002B2E64" w:rsidRPr="0001423B" w:rsidRDefault="002B2E64" w:rsidP="002B2E64">
            <w:pPr>
              <w:spacing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020</w:t>
            </w:r>
          </w:p>
        </w:tc>
      </w:tr>
      <w:tr w:rsidR="002B2E64" w14:paraId="30E7967F" w14:textId="77777777" w:rsidTr="0001423B">
        <w:trPr>
          <w:trHeight w:val="340"/>
        </w:trPr>
        <w:tc>
          <w:tcPr>
            <w:tcW w:w="4470" w:type="pct"/>
          </w:tcPr>
          <w:p w14:paraId="36215925" w14:textId="1156CF1D" w:rsidR="002B2E64" w:rsidRPr="0001423B" w:rsidRDefault="002B2E64" w:rsidP="002B2E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Chars="0" w:firstLine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HDF 305: Health</w:t>
            </w:r>
            <w:r w:rsidR="008C5A8C">
              <w:rPr>
                <w:rFonts w:eastAsiaTheme="minorEastAsia"/>
              </w:rPr>
              <w:t xml:space="preserve"> and </w:t>
            </w:r>
            <w:r>
              <w:rPr>
                <w:rFonts w:eastAsiaTheme="minorEastAsia"/>
              </w:rPr>
              <w:t>Development Across Lifespan</w:t>
            </w:r>
          </w:p>
        </w:tc>
        <w:tc>
          <w:tcPr>
            <w:tcW w:w="530" w:type="pct"/>
          </w:tcPr>
          <w:p w14:paraId="3865B543" w14:textId="51CA9879" w:rsidR="002B2E64" w:rsidRDefault="002B2E64" w:rsidP="002B2E64">
            <w:pPr>
              <w:spacing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675DAD" w14:paraId="53D3524B" w14:textId="77777777" w:rsidTr="0001423B">
        <w:trPr>
          <w:trHeight w:val="340"/>
        </w:trPr>
        <w:tc>
          <w:tcPr>
            <w:tcW w:w="4470" w:type="pct"/>
          </w:tcPr>
          <w:p w14:paraId="642AC844" w14:textId="22D380D0" w:rsidR="00675DAD" w:rsidRDefault="00675DAD" w:rsidP="002B2E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Chars="0" w:firstLine="0"/>
              <w:jc w:val="both"/>
              <w:rPr>
                <w:rFonts w:eastAsiaTheme="minorEastAsia"/>
              </w:rPr>
            </w:pPr>
            <w:r w:rsidRPr="00675DAD">
              <w:rPr>
                <w:rFonts w:eastAsiaTheme="minorEastAsia"/>
              </w:rPr>
              <w:t>HDF 380k.2: Foundational Statisti</w:t>
            </w:r>
            <w:r>
              <w:rPr>
                <w:rFonts w:eastAsiaTheme="minorEastAsia"/>
              </w:rPr>
              <w:t xml:space="preserve">cs (Graduate Level) </w:t>
            </w:r>
          </w:p>
        </w:tc>
        <w:tc>
          <w:tcPr>
            <w:tcW w:w="530" w:type="pct"/>
          </w:tcPr>
          <w:p w14:paraId="5851C3D9" w14:textId="2BC6D6A7" w:rsidR="00675DAD" w:rsidRDefault="00675DAD" w:rsidP="002B2E64">
            <w:pPr>
              <w:spacing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</w:tr>
      <w:tr w:rsidR="00675DAD" w14:paraId="31153564" w14:textId="77777777" w:rsidTr="0001423B">
        <w:trPr>
          <w:trHeight w:val="340"/>
        </w:trPr>
        <w:tc>
          <w:tcPr>
            <w:tcW w:w="4470" w:type="pct"/>
          </w:tcPr>
          <w:p w14:paraId="33DF557E" w14:textId="6D6E792F" w:rsidR="00675DAD" w:rsidRDefault="00675DAD" w:rsidP="002B2E6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Chars="0" w:firstLine="0"/>
              <w:jc w:val="both"/>
              <w:rPr>
                <w:rFonts w:eastAsiaTheme="minorEastAsia"/>
              </w:rPr>
            </w:pPr>
            <w:r w:rsidRPr="00675DAD">
              <w:rPr>
                <w:rFonts w:eastAsiaTheme="minorEastAsia"/>
              </w:rPr>
              <w:t>HDF 380k.3: Analyzing Development and Change</w:t>
            </w:r>
            <w:r>
              <w:rPr>
                <w:rFonts w:eastAsiaTheme="minorEastAsia"/>
              </w:rPr>
              <w:t xml:space="preserve"> (Graduate Level) </w:t>
            </w:r>
          </w:p>
        </w:tc>
        <w:tc>
          <w:tcPr>
            <w:tcW w:w="530" w:type="pct"/>
          </w:tcPr>
          <w:p w14:paraId="19DF92F3" w14:textId="4411470E" w:rsidR="00675DAD" w:rsidRDefault="00675DAD" w:rsidP="002B2E64">
            <w:pPr>
              <w:spacing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</w:tr>
    </w:tbl>
    <w:p w14:paraId="4A0CC200" w14:textId="77777777" w:rsidR="001A24E6" w:rsidRDefault="001A24E6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1524"/>
      </w:tblGrid>
      <w:tr w:rsidR="0024273F" w14:paraId="05ADC77A" w14:textId="77777777" w:rsidTr="009E32DE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68A4646E" w14:textId="7FBDBFE6" w:rsidR="0024273F" w:rsidRPr="00672DE4" w:rsidRDefault="00C10976" w:rsidP="008C798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EDITORIAL AND ACADEMIC </w:t>
            </w:r>
            <w:r w:rsidR="000A28B6">
              <w:rPr>
                <w:rFonts w:eastAsiaTheme="minorEastAsia"/>
                <w:b/>
                <w:bCs/>
              </w:rPr>
              <w:t>SERVICE</w:t>
            </w:r>
            <w:r>
              <w:rPr>
                <w:rFonts w:eastAsiaTheme="minorEastAsia"/>
                <w:b/>
                <w:bCs/>
              </w:rPr>
              <w:t>S</w:t>
            </w:r>
          </w:p>
        </w:tc>
      </w:tr>
      <w:tr w:rsidR="009E32DE" w14:paraId="4B148E90" w14:textId="77777777" w:rsidTr="009E32DE">
        <w:tc>
          <w:tcPr>
            <w:tcW w:w="4272" w:type="pct"/>
            <w:tcBorders>
              <w:top w:val="single" w:sz="12" w:space="0" w:color="auto"/>
            </w:tcBorders>
          </w:tcPr>
          <w:p w14:paraId="38925C0F" w14:textId="7F88B320" w:rsidR="009E32DE" w:rsidRDefault="009E32DE" w:rsidP="007E499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E32DE">
              <w:rPr>
                <w:rFonts w:eastAsiaTheme="minorEastAsia"/>
              </w:rPr>
              <w:t xml:space="preserve">Texas Aging and Longevity Center Graduate </w:t>
            </w:r>
            <w:r w:rsidRPr="008C5A8C">
              <w:rPr>
                <w:rFonts w:eastAsiaTheme="minorEastAsia"/>
                <w:sz w:val="22"/>
                <w:szCs w:val="20"/>
              </w:rPr>
              <w:t>Student Council, Chair</w:t>
            </w:r>
            <w:r w:rsidRPr="009E32DE">
              <w:rPr>
                <w:rFonts w:eastAsiaTheme="minorEastAsia"/>
              </w:rPr>
              <w:t xml:space="preserve">, </w:t>
            </w:r>
            <w:r w:rsidRPr="00E34B5C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14:paraId="61E28BA8" w14:textId="4D0A432E" w:rsidR="009E32DE" w:rsidRDefault="009E32DE" w:rsidP="007E499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2022-Present</w:t>
            </w:r>
          </w:p>
        </w:tc>
      </w:tr>
      <w:tr w:rsidR="007E4994" w14:paraId="53B76728" w14:textId="77777777" w:rsidTr="009E32DE">
        <w:tc>
          <w:tcPr>
            <w:tcW w:w="4272" w:type="pct"/>
          </w:tcPr>
          <w:p w14:paraId="5387AE12" w14:textId="6719D643" w:rsidR="007E4994" w:rsidRDefault="007E4994" w:rsidP="007E499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exas Aging and Longevity Center Graduate Student Council</w:t>
            </w:r>
            <w:r w:rsidR="002A4125">
              <w:rPr>
                <w:rFonts w:eastAsiaTheme="minorEastAsia" w:hint="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  <w:r w:rsidR="00A8089C" w:rsidRPr="00A8089C">
              <w:rPr>
                <w:rFonts w:eastAsiaTheme="minorEastAsia"/>
              </w:rPr>
              <w:t xml:space="preserve">Communications </w:t>
            </w:r>
            <w:r w:rsidR="00A8089C" w:rsidRPr="00A8089C">
              <w:rPr>
                <w:rFonts w:eastAsiaTheme="minorEastAsia"/>
              </w:rPr>
              <w:lastRenderedPageBreak/>
              <w:t>Officer</w:t>
            </w:r>
            <w:r w:rsidR="00A8089C">
              <w:rPr>
                <w:rFonts w:eastAsiaTheme="minorEastAsia"/>
              </w:rPr>
              <w:t xml:space="preserve">, </w:t>
            </w:r>
            <w:r w:rsidR="00A8089C" w:rsidRPr="000A28B6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</w:tcPr>
          <w:p w14:paraId="172DD0FE" w14:textId="673DE3E7" w:rsidR="007E4994" w:rsidRDefault="007E4994" w:rsidP="007E499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2</w:t>
            </w:r>
            <w:r>
              <w:rPr>
                <w:rFonts w:eastAsiaTheme="minorEastAsia"/>
              </w:rPr>
              <w:t>019-</w:t>
            </w:r>
            <w:r w:rsidR="009E32DE">
              <w:rPr>
                <w:rFonts w:eastAsiaTheme="minorEastAsia"/>
              </w:rPr>
              <w:t>2022</w:t>
            </w:r>
          </w:p>
        </w:tc>
      </w:tr>
      <w:tr w:rsidR="007E4994" w14:paraId="493CC4F9" w14:textId="77777777" w:rsidTr="003515A9">
        <w:tc>
          <w:tcPr>
            <w:tcW w:w="4272" w:type="pct"/>
          </w:tcPr>
          <w:p w14:paraId="76CA3BEE" w14:textId="08D0C332" w:rsidR="007E4994" w:rsidRPr="00687728" w:rsidRDefault="00681461" w:rsidP="007E4994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Statistics Workshop Committee</w:t>
            </w:r>
            <w:r w:rsidR="007E4994">
              <w:rPr>
                <w:rFonts w:eastAsiaTheme="minorEastAsia"/>
              </w:rPr>
              <w:t xml:space="preserve">, HDFS, </w:t>
            </w:r>
            <w:r w:rsidR="007E4994" w:rsidRPr="000A28B6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</w:tcPr>
          <w:p w14:paraId="476A0489" w14:textId="1759DCC3" w:rsidR="007E4994" w:rsidRPr="00687728" w:rsidRDefault="007E4994" w:rsidP="007E499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 w:rsidR="00BF2FCE"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-202</w:t>
            </w:r>
            <w:r w:rsidR="00BF2FCE">
              <w:rPr>
                <w:rFonts w:eastAsiaTheme="minorEastAsia"/>
              </w:rPr>
              <w:t>2</w:t>
            </w:r>
          </w:p>
        </w:tc>
      </w:tr>
      <w:tr w:rsidR="00C10976" w14:paraId="74CD99CB" w14:textId="77777777" w:rsidTr="003515A9">
        <w:tc>
          <w:tcPr>
            <w:tcW w:w="4272" w:type="pct"/>
          </w:tcPr>
          <w:p w14:paraId="106E8C07" w14:textId="6BC7F722" w:rsidR="00C10976" w:rsidRDefault="00C10976" w:rsidP="00C1097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>erontological Society of America 2021</w:t>
            </w:r>
            <w:r w:rsidR="00E9087A">
              <w:rPr>
                <w:rFonts w:eastAsiaTheme="minorEastAsia"/>
              </w:rPr>
              <w:t xml:space="preserve"> and 2022</w:t>
            </w:r>
            <w:r>
              <w:rPr>
                <w:rFonts w:eastAsiaTheme="minorEastAsia"/>
              </w:rPr>
              <w:t xml:space="preserve"> Annual Meeting Abstract Reviewer    </w:t>
            </w:r>
          </w:p>
        </w:tc>
        <w:tc>
          <w:tcPr>
            <w:tcW w:w="728" w:type="pct"/>
          </w:tcPr>
          <w:p w14:paraId="7BFEB0B2" w14:textId="385DD320" w:rsidR="00C10976" w:rsidRDefault="00C10976" w:rsidP="00C109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  <w:r w:rsidR="00E9087A">
              <w:rPr>
                <w:rFonts w:eastAsiaTheme="minorEastAsia"/>
              </w:rPr>
              <w:t>-2022</w:t>
            </w:r>
            <w:r>
              <w:rPr>
                <w:rFonts w:eastAsiaTheme="minorEastAsia"/>
              </w:rPr>
              <w:t xml:space="preserve">      </w:t>
            </w:r>
          </w:p>
        </w:tc>
      </w:tr>
      <w:tr w:rsidR="00C10976" w14:paraId="2233CADE" w14:textId="77777777" w:rsidTr="003515A9">
        <w:tc>
          <w:tcPr>
            <w:tcW w:w="4272" w:type="pct"/>
          </w:tcPr>
          <w:p w14:paraId="4E04E87D" w14:textId="78A6FB7D" w:rsidR="00C10976" w:rsidRDefault="00C10976" w:rsidP="00C1097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 xml:space="preserve">raduate Recruitment Committee, HDFS, </w:t>
            </w:r>
            <w:r w:rsidRPr="003515A9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</w:tcPr>
          <w:p w14:paraId="2D57F3E1" w14:textId="390ADB8D" w:rsidR="00C10976" w:rsidRDefault="00C10976" w:rsidP="00C109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2020-2021</w:t>
            </w:r>
          </w:p>
        </w:tc>
      </w:tr>
      <w:tr w:rsidR="00C10976" w14:paraId="752DF344" w14:textId="77777777" w:rsidTr="003515A9">
        <w:tc>
          <w:tcPr>
            <w:tcW w:w="4272" w:type="pct"/>
          </w:tcPr>
          <w:p w14:paraId="08A092AD" w14:textId="6227E837" w:rsidR="00C10976" w:rsidRDefault="00C10976" w:rsidP="00C1097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 xml:space="preserve">d Hoc Reviewer, </w:t>
            </w:r>
            <w:r w:rsidRPr="004B5CB5">
              <w:rPr>
                <w:rFonts w:eastAsiaTheme="minorEastAsia"/>
                <w:i/>
                <w:iCs/>
              </w:rPr>
              <w:t>Innovation</w:t>
            </w:r>
            <w:r>
              <w:rPr>
                <w:rFonts w:eastAsiaTheme="minorEastAsia"/>
                <w:i/>
                <w:iCs/>
              </w:rPr>
              <w:t>s</w:t>
            </w:r>
            <w:r w:rsidRPr="004B5CB5">
              <w:rPr>
                <w:rFonts w:eastAsiaTheme="minorEastAsia"/>
                <w:i/>
                <w:iCs/>
              </w:rPr>
              <w:t xml:space="preserve"> in Aging</w:t>
            </w:r>
          </w:p>
        </w:tc>
        <w:tc>
          <w:tcPr>
            <w:tcW w:w="728" w:type="pct"/>
          </w:tcPr>
          <w:p w14:paraId="1327B3EB" w14:textId="300460F2" w:rsidR="00C10976" w:rsidRDefault="00C10976" w:rsidP="00C109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  <w:r>
              <w:rPr>
                <w:rFonts w:eastAsiaTheme="minorEastAsia"/>
              </w:rPr>
              <w:t>2/2020</w:t>
            </w:r>
          </w:p>
        </w:tc>
      </w:tr>
      <w:tr w:rsidR="00C10976" w14:paraId="0817DB9D" w14:textId="77777777" w:rsidTr="003515A9">
        <w:tc>
          <w:tcPr>
            <w:tcW w:w="4272" w:type="pct"/>
          </w:tcPr>
          <w:p w14:paraId="0CB55A35" w14:textId="4E5B229B" w:rsidR="00C10976" w:rsidRDefault="00C10976" w:rsidP="00C10976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Undergraduate </w:t>
            </w:r>
            <w:r w:rsidRPr="000A28B6">
              <w:rPr>
                <w:rFonts w:eastAsiaTheme="minorEastAsia"/>
              </w:rPr>
              <w:t>Curriculum</w:t>
            </w:r>
            <w:r>
              <w:rPr>
                <w:rFonts w:eastAsiaTheme="minorEastAsia"/>
              </w:rPr>
              <w:t xml:space="preserve"> Committee, HDFS, </w:t>
            </w:r>
            <w:r w:rsidRPr="000A28B6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</w:tcPr>
          <w:p w14:paraId="245265CB" w14:textId="7F4EA825" w:rsidR="00C10976" w:rsidRDefault="00C10976" w:rsidP="00C10976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019-2020</w:t>
            </w:r>
          </w:p>
        </w:tc>
      </w:tr>
    </w:tbl>
    <w:p w14:paraId="361F44EF" w14:textId="108CC959" w:rsidR="0024273F" w:rsidRDefault="0024273F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1524"/>
      </w:tblGrid>
      <w:tr w:rsidR="00C10976" w14:paraId="4F1562A7" w14:textId="77777777" w:rsidTr="00A75A73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1D9A9A12" w14:textId="77777777" w:rsidR="00C10976" w:rsidRPr="00672DE4" w:rsidRDefault="00C10976" w:rsidP="00A75A73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SOCIETY MEMBERSHIP</w:t>
            </w:r>
          </w:p>
        </w:tc>
      </w:tr>
      <w:tr w:rsidR="00C10976" w14:paraId="2A737301" w14:textId="77777777" w:rsidTr="00A75A73">
        <w:tc>
          <w:tcPr>
            <w:tcW w:w="4272" w:type="pct"/>
          </w:tcPr>
          <w:p w14:paraId="56E2535D" w14:textId="77777777" w:rsidR="00C10976" w:rsidRDefault="00C10976" w:rsidP="00A75A73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>
              <w:rPr>
                <w:rFonts w:eastAsiaTheme="minorEastAsia"/>
              </w:rPr>
              <w:t>erontological Society of America</w:t>
            </w:r>
          </w:p>
        </w:tc>
        <w:tc>
          <w:tcPr>
            <w:tcW w:w="728" w:type="pct"/>
          </w:tcPr>
          <w:p w14:paraId="43A4F5B8" w14:textId="77777777" w:rsidR="00C10976" w:rsidRDefault="00C10976" w:rsidP="00A75A7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019-Present</w:t>
            </w:r>
          </w:p>
        </w:tc>
      </w:tr>
      <w:tr w:rsidR="00745081" w14:paraId="6BFE8381" w14:textId="77777777" w:rsidTr="00A75A73">
        <w:tc>
          <w:tcPr>
            <w:tcW w:w="4272" w:type="pct"/>
          </w:tcPr>
          <w:p w14:paraId="42EDBA38" w14:textId="1273827A" w:rsidR="00745081" w:rsidRDefault="00745081" w:rsidP="00A75A73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745081">
              <w:rPr>
                <w:rFonts w:eastAsiaTheme="minorEastAsia"/>
              </w:rPr>
              <w:t>Society for Ambulatory Assessment</w:t>
            </w:r>
          </w:p>
        </w:tc>
        <w:tc>
          <w:tcPr>
            <w:tcW w:w="728" w:type="pct"/>
          </w:tcPr>
          <w:p w14:paraId="350DC2FF" w14:textId="7F0F879E" w:rsidR="00745081" w:rsidRDefault="00745081" w:rsidP="00A75A7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2022-Present</w:t>
            </w:r>
          </w:p>
        </w:tc>
      </w:tr>
      <w:tr w:rsidR="00777A32" w14:paraId="0096B9A5" w14:textId="77777777" w:rsidTr="00A75A73">
        <w:tc>
          <w:tcPr>
            <w:tcW w:w="4272" w:type="pct"/>
          </w:tcPr>
          <w:p w14:paraId="12ACC490" w14:textId="2C2CFB26" w:rsidR="00777A32" w:rsidRDefault="00777A32" w:rsidP="00777A32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ociety for Personality and Social Psychology</w:t>
            </w:r>
          </w:p>
        </w:tc>
        <w:tc>
          <w:tcPr>
            <w:tcW w:w="728" w:type="pct"/>
          </w:tcPr>
          <w:p w14:paraId="08FD82FC" w14:textId="58B50C7C" w:rsidR="00777A32" w:rsidRDefault="00777A32" w:rsidP="00777A3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020-2021</w:t>
            </w:r>
          </w:p>
        </w:tc>
      </w:tr>
    </w:tbl>
    <w:p w14:paraId="0BB443D3" w14:textId="77777777" w:rsidR="00C10976" w:rsidRDefault="00C10976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1524"/>
      </w:tblGrid>
      <w:tr w:rsidR="007E4994" w14:paraId="4F9796C1" w14:textId="77777777" w:rsidTr="000D7E72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4F32168A" w14:textId="3384DA35" w:rsidR="007E4994" w:rsidRPr="00672DE4" w:rsidRDefault="007E4994" w:rsidP="003B09D9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D</w:t>
            </w:r>
            <w:r>
              <w:rPr>
                <w:rFonts w:eastAsiaTheme="minorEastAsia"/>
                <w:b/>
                <w:bCs/>
              </w:rPr>
              <w:t>IVERSITY AND INCLUSION ACTIVITIES</w:t>
            </w:r>
          </w:p>
        </w:tc>
      </w:tr>
      <w:tr w:rsidR="003D7369" w14:paraId="7FDB8BC6" w14:textId="77777777" w:rsidTr="000D7E72">
        <w:tc>
          <w:tcPr>
            <w:tcW w:w="4272" w:type="pct"/>
          </w:tcPr>
          <w:p w14:paraId="7324D91C" w14:textId="31842FFB" w:rsidR="003D7369" w:rsidRDefault="00676063" w:rsidP="003D736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Volunteered at the Older Americans Month Event</w:t>
            </w:r>
            <w:r w:rsidR="003D7369">
              <w:rPr>
                <w:rFonts w:eastAsiaTheme="minorEastAsia"/>
              </w:rPr>
              <w:t xml:space="preserve">, </w:t>
            </w:r>
            <w:r w:rsidR="003D7369" w:rsidRPr="000D7E72">
              <w:rPr>
                <w:rFonts w:eastAsiaTheme="minorEastAsia"/>
                <w:i/>
                <w:iCs/>
              </w:rPr>
              <w:t xml:space="preserve">The </w:t>
            </w:r>
            <w:r>
              <w:rPr>
                <w:rFonts w:eastAsiaTheme="minorEastAsia"/>
                <w:i/>
                <w:iCs/>
              </w:rPr>
              <w:t>City of Austin</w:t>
            </w:r>
          </w:p>
        </w:tc>
        <w:tc>
          <w:tcPr>
            <w:tcW w:w="728" w:type="pct"/>
          </w:tcPr>
          <w:p w14:paraId="67AA0054" w14:textId="6E216C21" w:rsidR="003D7369" w:rsidRDefault="003D7369" w:rsidP="003D73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676063">
              <w:rPr>
                <w:rFonts w:eastAsiaTheme="minorEastAsia"/>
              </w:rPr>
              <w:t>2</w:t>
            </w:r>
          </w:p>
        </w:tc>
      </w:tr>
      <w:tr w:rsidR="00676063" w14:paraId="6CE3A280" w14:textId="77777777" w:rsidTr="000D7E72">
        <w:tc>
          <w:tcPr>
            <w:tcW w:w="4272" w:type="pct"/>
          </w:tcPr>
          <w:p w14:paraId="7E5E122B" w14:textId="604E64B4" w:rsidR="00676063" w:rsidRDefault="00676063" w:rsidP="003D736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Involved in the application process of Age-Friendly University (initiated by the Gerontology Society of America), Texas Aging and Longevity Center, </w:t>
            </w:r>
            <w:r w:rsidRPr="000D7E72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</w:tcPr>
          <w:p w14:paraId="79EBFA06" w14:textId="042208D5" w:rsidR="00676063" w:rsidRDefault="00676063" w:rsidP="003D73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</w:p>
        </w:tc>
      </w:tr>
      <w:tr w:rsidR="003D7369" w14:paraId="3FCE8EE2" w14:textId="77777777" w:rsidTr="000D7E72">
        <w:tc>
          <w:tcPr>
            <w:tcW w:w="4272" w:type="pct"/>
          </w:tcPr>
          <w:p w14:paraId="057F562A" w14:textId="67767A1B" w:rsidR="003D7369" w:rsidRDefault="003D7369" w:rsidP="003D736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Diversity and Inclusion Book Club, HDFS, </w:t>
            </w:r>
            <w:r w:rsidRPr="007E4994">
              <w:rPr>
                <w:rFonts w:eastAsiaTheme="minorEastAsia"/>
                <w:i/>
                <w:iCs/>
              </w:rPr>
              <w:t>The University of Texas of Austin</w:t>
            </w:r>
          </w:p>
        </w:tc>
        <w:tc>
          <w:tcPr>
            <w:tcW w:w="728" w:type="pct"/>
          </w:tcPr>
          <w:p w14:paraId="011939E4" w14:textId="1F9548E4" w:rsidR="003D7369" w:rsidRDefault="003D7369" w:rsidP="003D73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</w:tr>
      <w:tr w:rsidR="00797BFA" w14:paraId="7AAED4A1" w14:textId="77777777" w:rsidTr="00797BFA">
        <w:trPr>
          <w:trHeight w:val="217"/>
        </w:trPr>
        <w:tc>
          <w:tcPr>
            <w:tcW w:w="4272" w:type="pct"/>
          </w:tcPr>
          <w:p w14:paraId="666ACB55" w14:textId="044AE3F9" w:rsidR="00797BFA" w:rsidRDefault="00797BFA" w:rsidP="003D736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Volunteered at the Age Friendly Austin Event, </w:t>
            </w:r>
            <w:r w:rsidRPr="00797BFA">
              <w:rPr>
                <w:rFonts w:eastAsiaTheme="minorEastAsia"/>
                <w:i/>
                <w:iCs/>
              </w:rPr>
              <w:t>The City of Austin &amp; The Gerontology Society of America</w:t>
            </w:r>
          </w:p>
        </w:tc>
        <w:tc>
          <w:tcPr>
            <w:tcW w:w="728" w:type="pct"/>
          </w:tcPr>
          <w:p w14:paraId="2A07720B" w14:textId="42A857DB" w:rsidR="00797BFA" w:rsidRDefault="00797BFA" w:rsidP="003D73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</w:tr>
    </w:tbl>
    <w:p w14:paraId="4BC66313" w14:textId="77777777" w:rsidR="007E4994" w:rsidRDefault="007E4994" w:rsidP="00022F11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2A47A0" w14:paraId="6EF6F611" w14:textId="77777777" w:rsidTr="002A47A0">
        <w:tc>
          <w:tcPr>
            <w:tcW w:w="5000" w:type="pct"/>
            <w:tcBorders>
              <w:bottom w:val="single" w:sz="12" w:space="0" w:color="auto"/>
            </w:tcBorders>
          </w:tcPr>
          <w:p w14:paraId="01C7F462" w14:textId="59B7BFA3" w:rsidR="002A47A0" w:rsidRPr="00672DE4" w:rsidRDefault="002A47A0" w:rsidP="00602EF1">
            <w:pPr>
              <w:spacing w:line="20" w:lineRule="atLeas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RESEARCH SKILLS</w:t>
            </w:r>
          </w:p>
        </w:tc>
      </w:tr>
      <w:tr w:rsidR="002A47A0" w14:paraId="5ACB5942" w14:textId="77777777" w:rsidTr="002A47A0">
        <w:tc>
          <w:tcPr>
            <w:tcW w:w="5000" w:type="pct"/>
            <w:tcBorders>
              <w:top w:val="single" w:sz="12" w:space="0" w:color="auto"/>
            </w:tcBorders>
          </w:tcPr>
          <w:p w14:paraId="397F1166" w14:textId="04919A6D" w:rsidR="002A47A0" w:rsidRPr="00687728" w:rsidRDefault="002A47A0" w:rsidP="002A47A0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2A47A0">
              <w:rPr>
                <w:rFonts w:eastAsiaTheme="minorEastAsia"/>
                <w:b/>
                <w:bCs/>
              </w:rPr>
              <w:t>Software</w:t>
            </w:r>
            <w:r>
              <w:rPr>
                <w:rFonts w:eastAsiaTheme="minorEastAsia"/>
              </w:rPr>
              <w:t xml:space="preserve">: </w:t>
            </w:r>
            <w:r w:rsidR="003515A9">
              <w:rPr>
                <w:rFonts w:eastAsiaTheme="minorEastAsia"/>
              </w:rPr>
              <w:t xml:space="preserve">Stata, </w:t>
            </w:r>
            <w:r>
              <w:rPr>
                <w:rFonts w:eastAsiaTheme="minorEastAsia"/>
              </w:rPr>
              <w:t xml:space="preserve">Python, </w:t>
            </w:r>
            <w:proofErr w:type="spellStart"/>
            <w:r w:rsidR="003515A9">
              <w:rPr>
                <w:rFonts w:eastAsiaTheme="minorEastAsia"/>
              </w:rPr>
              <w:t>Mplus</w:t>
            </w:r>
            <w:proofErr w:type="spellEnd"/>
            <w:r w:rsidR="003515A9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R, </w:t>
            </w:r>
            <w:r w:rsidR="008C78F9">
              <w:rPr>
                <w:rFonts w:eastAsiaTheme="minorEastAsia"/>
              </w:rPr>
              <w:t xml:space="preserve">SAS, </w:t>
            </w:r>
            <w:r w:rsidR="003515A9">
              <w:rPr>
                <w:rFonts w:eastAsiaTheme="minorEastAsia"/>
              </w:rPr>
              <w:t xml:space="preserve">SPSS, </w:t>
            </w:r>
            <w:proofErr w:type="spellStart"/>
            <w:r>
              <w:rPr>
                <w:rFonts w:eastAsiaTheme="minorEastAsia"/>
              </w:rPr>
              <w:t>Matlab</w:t>
            </w:r>
            <w:proofErr w:type="spellEnd"/>
          </w:p>
        </w:tc>
      </w:tr>
      <w:tr w:rsidR="002A47A0" w14:paraId="07312892" w14:textId="77777777" w:rsidTr="002A47A0">
        <w:tc>
          <w:tcPr>
            <w:tcW w:w="5000" w:type="pct"/>
          </w:tcPr>
          <w:p w14:paraId="2EAEE919" w14:textId="64AF3A83" w:rsidR="002A47A0" w:rsidRDefault="002A47A0" w:rsidP="002A47A0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2A47A0">
              <w:rPr>
                <w:rFonts w:eastAsiaTheme="minorEastAsia" w:hint="eastAsia"/>
                <w:b/>
                <w:bCs/>
              </w:rPr>
              <w:t>M</w:t>
            </w:r>
            <w:r w:rsidRPr="002A47A0">
              <w:rPr>
                <w:rFonts w:eastAsiaTheme="minorEastAsia"/>
                <w:b/>
                <w:bCs/>
              </w:rPr>
              <w:t>ethods</w:t>
            </w:r>
            <w:r>
              <w:rPr>
                <w:rFonts w:eastAsiaTheme="minorEastAsia"/>
              </w:rPr>
              <w:t>:</w:t>
            </w:r>
            <w:r w:rsidR="00FB373A">
              <w:rPr>
                <w:rFonts w:eastAsiaTheme="minorEastAsia"/>
              </w:rPr>
              <w:t xml:space="preserve"> </w:t>
            </w:r>
            <w:r w:rsidR="00C22197">
              <w:rPr>
                <w:rFonts w:eastAsiaTheme="minorEastAsia"/>
              </w:rPr>
              <w:t xml:space="preserve">Machine Learning, </w:t>
            </w:r>
            <w:r>
              <w:rPr>
                <w:rFonts w:eastAsiaTheme="minorEastAsia"/>
              </w:rPr>
              <w:t xml:space="preserve">Multilevel </w:t>
            </w:r>
            <w:r w:rsidR="002A022F">
              <w:rPr>
                <w:rFonts w:eastAsiaTheme="minorEastAsia"/>
              </w:rPr>
              <w:t>M</w:t>
            </w:r>
            <w:r>
              <w:rPr>
                <w:rFonts w:eastAsiaTheme="minorEastAsia"/>
              </w:rPr>
              <w:t>odeling</w:t>
            </w:r>
            <w:r w:rsidR="00FB373A">
              <w:rPr>
                <w:rFonts w:eastAsiaTheme="minorEastAsia"/>
              </w:rPr>
              <w:t xml:space="preserve">, </w:t>
            </w:r>
            <w:r w:rsidR="002A022F">
              <w:rPr>
                <w:rFonts w:eastAsiaTheme="minorEastAsia"/>
              </w:rPr>
              <w:t>Structure Equation Modeling</w:t>
            </w:r>
          </w:p>
        </w:tc>
      </w:tr>
    </w:tbl>
    <w:p w14:paraId="0A099C3E" w14:textId="338723B0" w:rsidR="002A47A0" w:rsidRDefault="002A47A0" w:rsidP="002A022F">
      <w:pPr>
        <w:rPr>
          <w:rFonts w:eastAsiaTheme="minorEastAs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1524"/>
      </w:tblGrid>
      <w:tr w:rsidR="00EF072F" w14:paraId="308BE418" w14:textId="77777777" w:rsidTr="004D4E58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4A86CDA4" w14:textId="55E3A21F" w:rsidR="00EF072F" w:rsidRPr="00672DE4" w:rsidRDefault="00EF072F" w:rsidP="004D4E58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INTERNSHIPS AND COMMUNITY INVOLVEMENT</w:t>
            </w:r>
          </w:p>
        </w:tc>
      </w:tr>
      <w:tr w:rsidR="00142EBF" w14:paraId="4EE41D8B" w14:textId="77777777" w:rsidTr="00D85A13">
        <w:tc>
          <w:tcPr>
            <w:tcW w:w="4272" w:type="pct"/>
            <w:tcBorders>
              <w:top w:val="single" w:sz="12" w:space="0" w:color="auto"/>
            </w:tcBorders>
          </w:tcPr>
          <w:p w14:paraId="4F5DD479" w14:textId="05E91A46" w:rsidR="00142EBF" w:rsidRDefault="00142EBF" w:rsidP="00142EB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Austin Intergenerational Day Center project executive board, </w:t>
            </w:r>
            <w:r w:rsidRPr="000D7E72">
              <w:rPr>
                <w:rFonts w:eastAsiaTheme="minorEastAsia"/>
                <w:i/>
                <w:iCs/>
              </w:rPr>
              <w:t>The University of Texas at Austin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14:paraId="5DACF29B" w14:textId="2CEFA943" w:rsidR="00142EBF" w:rsidRDefault="00142EBF" w:rsidP="00142E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2021-</w:t>
            </w:r>
            <w:r w:rsidR="00A00D83">
              <w:rPr>
                <w:rFonts w:eastAsiaTheme="minorEastAsia"/>
              </w:rPr>
              <w:t>present</w:t>
            </w:r>
          </w:p>
        </w:tc>
      </w:tr>
      <w:tr w:rsidR="00142EBF" w14:paraId="7993C040" w14:textId="77777777" w:rsidTr="00D85A13">
        <w:tc>
          <w:tcPr>
            <w:tcW w:w="4272" w:type="pct"/>
          </w:tcPr>
          <w:p w14:paraId="2EDDF1FD" w14:textId="5CCE18DF" w:rsidR="00142EBF" w:rsidRDefault="00142EBF" w:rsidP="00142EB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Medicare </w:t>
            </w:r>
            <w:r w:rsidR="00675DAD">
              <w:rPr>
                <w:rFonts w:eastAsiaTheme="minorEastAsia"/>
              </w:rPr>
              <w:t xml:space="preserve">Advantage </w:t>
            </w:r>
            <w:r>
              <w:rPr>
                <w:rFonts w:eastAsiaTheme="minorEastAsia"/>
              </w:rPr>
              <w:t>project d</w:t>
            </w:r>
            <w:r>
              <w:rPr>
                <w:rFonts w:eastAsiaTheme="minorEastAsia" w:hint="eastAsia"/>
              </w:rPr>
              <w:t>ata</w:t>
            </w:r>
            <w:r>
              <w:rPr>
                <w:rFonts w:eastAsiaTheme="minorEastAsia"/>
              </w:rPr>
              <w:t xml:space="preserve"> analyst intern, </w:t>
            </w:r>
            <w:r w:rsidRPr="00D85A13">
              <w:rPr>
                <w:rFonts w:eastAsiaTheme="minorEastAsia"/>
                <w:i/>
                <w:iCs/>
              </w:rPr>
              <w:t>AGE at Central Texas</w:t>
            </w:r>
          </w:p>
        </w:tc>
        <w:tc>
          <w:tcPr>
            <w:tcW w:w="728" w:type="pct"/>
          </w:tcPr>
          <w:p w14:paraId="1399425E" w14:textId="64AEF3ED" w:rsidR="00142EBF" w:rsidRDefault="00142EBF" w:rsidP="00142E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142EBF" w14:paraId="31B0C872" w14:textId="77777777" w:rsidTr="00D85A13">
        <w:tc>
          <w:tcPr>
            <w:tcW w:w="4272" w:type="pct"/>
          </w:tcPr>
          <w:p w14:paraId="03E49CE5" w14:textId="02C91558" w:rsidR="00142EBF" w:rsidRPr="00142EBF" w:rsidRDefault="00142EBF" w:rsidP="00142EB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Theme="minorEastAsia"/>
              </w:rPr>
            </w:pPr>
            <w:r w:rsidRPr="00142EBF">
              <w:rPr>
                <w:rFonts w:eastAsiaTheme="minorEastAsia"/>
              </w:rPr>
              <w:t xml:space="preserve">Program evaluation intern, </w:t>
            </w:r>
            <w:r w:rsidRPr="00676063">
              <w:rPr>
                <w:rFonts w:eastAsiaTheme="minorEastAsia"/>
                <w:i/>
                <w:iCs/>
              </w:rPr>
              <w:t>Community Tech Network</w:t>
            </w:r>
            <w:r w:rsidRPr="00142EBF">
              <w:rPr>
                <w:rFonts w:eastAsiaTheme="minorEastAsia"/>
              </w:rPr>
              <w:tab/>
            </w:r>
          </w:p>
        </w:tc>
        <w:tc>
          <w:tcPr>
            <w:tcW w:w="728" w:type="pct"/>
          </w:tcPr>
          <w:p w14:paraId="7463BF5A" w14:textId="1349208F" w:rsidR="00142EBF" w:rsidRDefault="00CB4915" w:rsidP="00142E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142EBF" w14:paraId="65383057" w14:textId="77777777" w:rsidTr="004D4E58">
        <w:tc>
          <w:tcPr>
            <w:tcW w:w="4272" w:type="pct"/>
          </w:tcPr>
          <w:p w14:paraId="49A67B9E" w14:textId="3FF175E9" w:rsidR="00142EBF" w:rsidRDefault="00142EBF" w:rsidP="00142EB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Social factor research intern, </w:t>
            </w:r>
            <w:r>
              <w:rPr>
                <w:rFonts w:eastAsiaTheme="minorEastAsia"/>
                <w:i/>
                <w:iCs/>
              </w:rPr>
              <w:t>Guide Change</w:t>
            </w:r>
          </w:p>
        </w:tc>
        <w:tc>
          <w:tcPr>
            <w:tcW w:w="728" w:type="pct"/>
          </w:tcPr>
          <w:p w14:paraId="12E13843" w14:textId="77777777" w:rsidR="00142EBF" w:rsidRDefault="00142EBF" w:rsidP="00142E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</w:p>
        </w:tc>
      </w:tr>
    </w:tbl>
    <w:p w14:paraId="6270F50C" w14:textId="77777777" w:rsidR="00EF072F" w:rsidRPr="00841944" w:rsidRDefault="00EF072F" w:rsidP="002A022F">
      <w:pPr>
        <w:rPr>
          <w:rFonts w:eastAsiaTheme="minorEastAsia"/>
        </w:rPr>
      </w:pPr>
    </w:p>
    <w:sectPr w:rsidR="00EF072F" w:rsidRPr="00841944" w:rsidSect="00DF3073">
      <w:footerReference w:type="default" r:id="rId7"/>
      <w:pgSz w:w="11906" w:h="16838"/>
      <w:pgMar w:top="1440" w:right="720" w:bottom="144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319A" w14:textId="77777777" w:rsidR="0003000A" w:rsidRDefault="0003000A" w:rsidP="003823DF">
      <w:pPr>
        <w:spacing w:line="240" w:lineRule="auto"/>
      </w:pPr>
      <w:r>
        <w:separator/>
      </w:r>
    </w:p>
  </w:endnote>
  <w:endnote w:type="continuationSeparator" w:id="0">
    <w:p w14:paraId="550DF6CB" w14:textId="77777777" w:rsidR="0003000A" w:rsidRDefault="0003000A" w:rsidP="00382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6424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7B505A6" w14:textId="3EAD96AF" w:rsidR="00602EF1" w:rsidRPr="00602EF1" w:rsidRDefault="00602EF1">
        <w:pPr>
          <w:pStyle w:val="Footer"/>
          <w:jc w:val="center"/>
          <w:rPr>
            <w:sz w:val="24"/>
            <w:szCs w:val="24"/>
          </w:rPr>
        </w:pPr>
        <w:r w:rsidRPr="00602EF1">
          <w:rPr>
            <w:sz w:val="24"/>
            <w:szCs w:val="24"/>
          </w:rPr>
          <w:fldChar w:fldCharType="begin"/>
        </w:r>
        <w:r w:rsidRPr="00602EF1">
          <w:rPr>
            <w:sz w:val="24"/>
            <w:szCs w:val="24"/>
          </w:rPr>
          <w:instrText xml:space="preserve"> PAGE   \* MERGEFORMAT </w:instrText>
        </w:r>
        <w:r w:rsidRPr="00602EF1">
          <w:rPr>
            <w:sz w:val="24"/>
            <w:szCs w:val="24"/>
          </w:rPr>
          <w:fldChar w:fldCharType="separate"/>
        </w:r>
        <w:r w:rsidRPr="00602EF1">
          <w:rPr>
            <w:noProof/>
            <w:sz w:val="24"/>
            <w:szCs w:val="24"/>
          </w:rPr>
          <w:t>2</w:t>
        </w:r>
        <w:r w:rsidRPr="00602EF1">
          <w:rPr>
            <w:noProof/>
            <w:sz w:val="24"/>
            <w:szCs w:val="24"/>
          </w:rPr>
          <w:fldChar w:fldCharType="end"/>
        </w:r>
      </w:p>
    </w:sdtContent>
  </w:sdt>
  <w:p w14:paraId="672A3208" w14:textId="77777777" w:rsidR="00602EF1" w:rsidRDefault="0060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F948" w14:textId="77777777" w:rsidR="0003000A" w:rsidRDefault="0003000A" w:rsidP="003823DF">
      <w:pPr>
        <w:spacing w:line="240" w:lineRule="auto"/>
      </w:pPr>
      <w:r>
        <w:separator/>
      </w:r>
    </w:p>
  </w:footnote>
  <w:footnote w:type="continuationSeparator" w:id="0">
    <w:p w14:paraId="31F9D0FE" w14:textId="77777777" w:rsidR="0003000A" w:rsidRDefault="0003000A" w:rsidP="00382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573"/>
    <w:multiLevelType w:val="hybridMultilevel"/>
    <w:tmpl w:val="33CA2FE8"/>
    <w:lvl w:ilvl="0" w:tplc="7C6A89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3D1"/>
    <w:multiLevelType w:val="hybridMultilevel"/>
    <w:tmpl w:val="BBF6589C"/>
    <w:lvl w:ilvl="0" w:tplc="025254B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A403F8"/>
    <w:multiLevelType w:val="hybridMultilevel"/>
    <w:tmpl w:val="B39E656A"/>
    <w:lvl w:ilvl="0" w:tplc="7C6A89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23476"/>
    <w:multiLevelType w:val="hybridMultilevel"/>
    <w:tmpl w:val="A7E0AC78"/>
    <w:lvl w:ilvl="0" w:tplc="7C6A895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0808451">
    <w:abstractNumId w:val="3"/>
  </w:num>
  <w:num w:numId="2" w16cid:durableId="584994690">
    <w:abstractNumId w:val="1"/>
  </w:num>
  <w:num w:numId="3" w16cid:durableId="377241577">
    <w:abstractNumId w:val="0"/>
  </w:num>
  <w:num w:numId="4" w16cid:durableId="21281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7"/>
    <w:rsid w:val="00004DCF"/>
    <w:rsid w:val="00006E75"/>
    <w:rsid w:val="0001423B"/>
    <w:rsid w:val="00022F11"/>
    <w:rsid w:val="00027AB8"/>
    <w:rsid w:val="0003000A"/>
    <w:rsid w:val="00034517"/>
    <w:rsid w:val="0003539A"/>
    <w:rsid w:val="00090B1A"/>
    <w:rsid w:val="000A05EA"/>
    <w:rsid w:val="000A28B6"/>
    <w:rsid w:val="000D7E72"/>
    <w:rsid w:val="000F0289"/>
    <w:rsid w:val="00131ED9"/>
    <w:rsid w:val="00142EBF"/>
    <w:rsid w:val="0014686D"/>
    <w:rsid w:val="00194855"/>
    <w:rsid w:val="001A24E6"/>
    <w:rsid w:val="001C0F34"/>
    <w:rsid w:val="00205CE6"/>
    <w:rsid w:val="002072C3"/>
    <w:rsid w:val="00216183"/>
    <w:rsid w:val="00223154"/>
    <w:rsid w:val="00234C2C"/>
    <w:rsid w:val="002363A2"/>
    <w:rsid w:val="0024222F"/>
    <w:rsid w:val="0024273F"/>
    <w:rsid w:val="002943F5"/>
    <w:rsid w:val="00294E9B"/>
    <w:rsid w:val="002A022F"/>
    <w:rsid w:val="002A4125"/>
    <w:rsid w:val="002A47A0"/>
    <w:rsid w:val="002B2E64"/>
    <w:rsid w:val="002B52DD"/>
    <w:rsid w:val="002C0FB1"/>
    <w:rsid w:val="002C4A32"/>
    <w:rsid w:val="002E7353"/>
    <w:rsid w:val="002F7CAB"/>
    <w:rsid w:val="00310A1E"/>
    <w:rsid w:val="00315532"/>
    <w:rsid w:val="003238E3"/>
    <w:rsid w:val="00330BC0"/>
    <w:rsid w:val="00337D4C"/>
    <w:rsid w:val="003515A9"/>
    <w:rsid w:val="00365C5E"/>
    <w:rsid w:val="00367F53"/>
    <w:rsid w:val="00371E37"/>
    <w:rsid w:val="003823DF"/>
    <w:rsid w:val="00387CB8"/>
    <w:rsid w:val="003A54E1"/>
    <w:rsid w:val="003D7369"/>
    <w:rsid w:val="003E0292"/>
    <w:rsid w:val="003E4228"/>
    <w:rsid w:val="003E43C0"/>
    <w:rsid w:val="003F50E0"/>
    <w:rsid w:val="00402C78"/>
    <w:rsid w:val="004075C5"/>
    <w:rsid w:val="00442590"/>
    <w:rsid w:val="004574DC"/>
    <w:rsid w:val="00476343"/>
    <w:rsid w:val="004828A4"/>
    <w:rsid w:val="0048594F"/>
    <w:rsid w:val="00485AD3"/>
    <w:rsid w:val="0048637F"/>
    <w:rsid w:val="004B1DDF"/>
    <w:rsid w:val="004B5CB5"/>
    <w:rsid w:val="004B6921"/>
    <w:rsid w:val="004C0D5D"/>
    <w:rsid w:val="00501610"/>
    <w:rsid w:val="00523858"/>
    <w:rsid w:val="005277CF"/>
    <w:rsid w:val="005A08DE"/>
    <w:rsid w:val="005D78D0"/>
    <w:rsid w:val="005E1CC4"/>
    <w:rsid w:val="005F1AB0"/>
    <w:rsid w:val="00602EF1"/>
    <w:rsid w:val="00616D93"/>
    <w:rsid w:val="00623DAF"/>
    <w:rsid w:val="00651FD0"/>
    <w:rsid w:val="006669E1"/>
    <w:rsid w:val="00671CD8"/>
    <w:rsid w:val="00672DE4"/>
    <w:rsid w:val="00675DAD"/>
    <w:rsid w:val="00676063"/>
    <w:rsid w:val="00681461"/>
    <w:rsid w:val="00687728"/>
    <w:rsid w:val="006B359D"/>
    <w:rsid w:val="006C08F4"/>
    <w:rsid w:val="006C2A6B"/>
    <w:rsid w:val="006D2323"/>
    <w:rsid w:val="00733A60"/>
    <w:rsid w:val="007417CB"/>
    <w:rsid w:val="00745081"/>
    <w:rsid w:val="007619CF"/>
    <w:rsid w:val="00773E5F"/>
    <w:rsid w:val="007758A9"/>
    <w:rsid w:val="00777A32"/>
    <w:rsid w:val="00783191"/>
    <w:rsid w:val="00794EB1"/>
    <w:rsid w:val="00797BFA"/>
    <w:rsid w:val="007A4F31"/>
    <w:rsid w:val="007A7D4E"/>
    <w:rsid w:val="007E4994"/>
    <w:rsid w:val="007E606D"/>
    <w:rsid w:val="007E6702"/>
    <w:rsid w:val="008032B6"/>
    <w:rsid w:val="00806120"/>
    <w:rsid w:val="008235B3"/>
    <w:rsid w:val="0083600B"/>
    <w:rsid w:val="00841944"/>
    <w:rsid w:val="0084745C"/>
    <w:rsid w:val="00872B8F"/>
    <w:rsid w:val="00873E10"/>
    <w:rsid w:val="00880B9A"/>
    <w:rsid w:val="00884E63"/>
    <w:rsid w:val="00887A95"/>
    <w:rsid w:val="008B7EDC"/>
    <w:rsid w:val="008C5A8C"/>
    <w:rsid w:val="008C78F9"/>
    <w:rsid w:val="009155BD"/>
    <w:rsid w:val="00952949"/>
    <w:rsid w:val="0096105C"/>
    <w:rsid w:val="0097480D"/>
    <w:rsid w:val="00995AC0"/>
    <w:rsid w:val="009D0033"/>
    <w:rsid w:val="009D35FF"/>
    <w:rsid w:val="009E32DE"/>
    <w:rsid w:val="00A00D83"/>
    <w:rsid w:val="00A25B4F"/>
    <w:rsid w:val="00A3377C"/>
    <w:rsid w:val="00A35797"/>
    <w:rsid w:val="00A574F3"/>
    <w:rsid w:val="00A67ACD"/>
    <w:rsid w:val="00A753C2"/>
    <w:rsid w:val="00A8089C"/>
    <w:rsid w:val="00A81F96"/>
    <w:rsid w:val="00A847D4"/>
    <w:rsid w:val="00AB37C4"/>
    <w:rsid w:val="00B00DC2"/>
    <w:rsid w:val="00B047E7"/>
    <w:rsid w:val="00B064CF"/>
    <w:rsid w:val="00B31242"/>
    <w:rsid w:val="00B47CDE"/>
    <w:rsid w:val="00B50264"/>
    <w:rsid w:val="00B50730"/>
    <w:rsid w:val="00B67B69"/>
    <w:rsid w:val="00BA515B"/>
    <w:rsid w:val="00BC6FA7"/>
    <w:rsid w:val="00BD1197"/>
    <w:rsid w:val="00BF2FCE"/>
    <w:rsid w:val="00C005E3"/>
    <w:rsid w:val="00C07761"/>
    <w:rsid w:val="00C10976"/>
    <w:rsid w:val="00C22197"/>
    <w:rsid w:val="00C50A53"/>
    <w:rsid w:val="00C51760"/>
    <w:rsid w:val="00C94963"/>
    <w:rsid w:val="00CA398A"/>
    <w:rsid w:val="00CB4915"/>
    <w:rsid w:val="00CB7748"/>
    <w:rsid w:val="00CD16E2"/>
    <w:rsid w:val="00CD4425"/>
    <w:rsid w:val="00CE5D30"/>
    <w:rsid w:val="00CE646F"/>
    <w:rsid w:val="00D0340E"/>
    <w:rsid w:val="00D24862"/>
    <w:rsid w:val="00D4432B"/>
    <w:rsid w:val="00D45793"/>
    <w:rsid w:val="00D51BB5"/>
    <w:rsid w:val="00D709A9"/>
    <w:rsid w:val="00D85A13"/>
    <w:rsid w:val="00DA0D67"/>
    <w:rsid w:val="00DB4BCD"/>
    <w:rsid w:val="00DF3073"/>
    <w:rsid w:val="00DF6584"/>
    <w:rsid w:val="00E057F5"/>
    <w:rsid w:val="00E34B5C"/>
    <w:rsid w:val="00E36462"/>
    <w:rsid w:val="00E367BE"/>
    <w:rsid w:val="00E54E5E"/>
    <w:rsid w:val="00E67BF0"/>
    <w:rsid w:val="00E8499D"/>
    <w:rsid w:val="00E8543A"/>
    <w:rsid w:val="00E86617"/>
    <w:rsid w:val="00E9087A"/>
    <w:rsid w:val="00EA5496"/>
    <w:rsid w:val="00EA7E8A"/>
    <w:rsid w:val="00EF072F"/>
    <w:rsid w:val="00F04312"/>
    <w:rsid w:val="00F2469D"/>
    <w:rsid w:val="00F31B72"/>
    <w:rsid w:val="00F416F2"/>
    <w:rsid w:val="00F5661E"/>
    <w:rsid w:val="00F742F1"/>
    <w:rsid w:val="00F931D7"/>
    <w:rsid w:val="00FB0452"/>
    <w:rsid w:val="00FB373A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6328"/>
  <w15:chartTrackingRefBased/>
  <w15:docId w15:val="{84A14CC2-3C47-455E-A6DA-783AA75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11"/>
    <w:pPr>
      <w:widowControl w:val="0"/>
      <w:spacing w:line="252" w:lineRule="auto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9D"/>
    <w:pPr>
      <w:keepNext/>
      <w:keepLines/>
      <w:spacing w:afterLines="50" w:after="50" w:line="240" w:lineRule="auto"/>
      <w:jc w:val="center"/>
      <w:outlineLvl w:val="0"/>
    </w:pPr>
    <w:rPr>
      <w:b/>
      <w:bCs/>
      <w:kern w:val="44"/>
      <w:sz w:val="4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5BD"/>
    <w:pPr>
      <w:keepNext/>
      <w:keepLines/>
      <w:widowControl/>
      <w:spacing w:line="480" w:lineRule="auto"/>
      <w:outlineLvl w:val="1"/>
    </w:pPr>
    <w:rPr>
      <w:rFonts w:cstheme="majorBidi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5BD"/>
    <w:rPr>
      <w:rFonts w:eastAsia="Times New Roman" w:cstheme="majorBidi"/>
      <w:b/>
      <w:bCs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499D"/>
    <w:rPr>
      <w:rFonts w:eastAsia="Times New Roman"/>
      <w:b/>
      <w:bCs/>
      <w:kern w:val="44"/>
      <w:sz w:val="48"/>
      <w:szCs w:val="44"/>
    </w:rPr>
  </w:style>
  <w:style w:type="paragraph" w:styleId="Header">
    <w:name w:val="header"/>
    <w:basedOn w:val="Normal"/>
    <w:link w:val="HeaderChar"/>
    <w:uiPriority w:val="99"/>
    <w:unhideWhenUsed/>
    <w:rsid w:val="007E606D"/>
    <w:pPr>
      <w:widowControl/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606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F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2F11"/>
    <w:pPr>
      <w:ind w:firstLineChars="200" w:firstLine="420"/>
    </w:pPr>
  </w:style>
  <w:style w:type="table" w:styleId="TableGrid">
    <w:name w:val="Table Grid"/>
    <w:basedOn w:val="TableNormal"/>
    <w:uiPriority w:val="39"/>
    <w:rsid w:val="0067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DE4"/>
    <w:pPr>
      <w:widowControl w:val="0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5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53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23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23DF"/>
    <w:rPr>
      <w:rFonts w:eastAsia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6F2"/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0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Shiyang</dc:creator>
  <cp:keywords/>
  <dc:description/>
  <cp:lastModifiedBy>Zhang, Shiyang</cp:lastModifiedBy>
  <cp:revision>3</cp:revision>
  <cp:lastPrinted>2020-08-24T15:24:00Z</cp:lastPrinted>
  <dcterms:created xsi:type="dcterms:W3CDTF">2023-01-27T20:36:00Z</dcterms:created>
  <dcterms:modified xsi:type="dcterms:W3CDTF">2023-01-27T20:40:00Z</dcterms:modified>
</cp:coreProperties>
</file>